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C403" w14:textId="77777777" w:rsidR="005133BB" w:rsidRPr="00D125F5" w:rsidRDefault="005133BB" w:rsidP="005133BB">
      <w:pPr>
        <w:pStyle w:val="Header"/>
        <w:rPr>
          <w:rFonts w:ascii="Century Gothic" w:hAnsi="Century Gothic"/>
          <w:b/>
        </w:rPr>
      </w:pPr>
      <w:r w:rsidRPr="00D125F5">
        <w:rPr>
          <w:rFonts w:ascii="Century Gothic" w:hAnsi="Century Gothic"/>
          <w:b/>
        </w:rPr>
        <w:t>Educational Epiphany</w:t>
      </w:r>
      <w:r>
        <w:rPr>
          <w:rFonts w:ascii="Century Gothic" w:hAnsi="Century Gothic"/>
          <w:b/>
        </w:rPr>
        <w:t xml:space="preserve"> ™</w:t>
      </w:r>
      <w:r w:rsidRPr="00D125F5">
        <w:rPr>
          <w:rFonts w:ascii="Century Gothic" w:hAnsi="Century Gothic"/>
          <w:b/>
        </w:rPr>
        <w:t xml:space="preserve"> </w:t>
      </w:r>
    </w:p>
    <w:p w14:paraId="1C217D09" w14:textId="77777777" w:rsidR="005133BB" w:rsidRPr="00275C5F" w:rsidRDefault="005133BB" w:rsidP="005133BB">
      <w:pPr>
        <w:pStyle w:val="Header"/>
        <w:rPr>
          <w:rFonts w:ascii="Century Gothic" w:hAnsi="Century Gothic"/>
          <w:b/>
        </w:rPr>
      </w:pPr>
      <w:r>
        <w:rPr>
          <w:rFonts w:ascii="Century Gothic" w:hAnsi="Century Gothic"/>
        </w:rPr>
        <w:t xml:space="preserve">Districtwide PLC Protocol for </w:t>
      </w:r>
      <w:r w:rsidRPr="007150D9">
        <w:rPr>
          <w:rFonts w:ascii="Century Gothic" w:hAnsi="Century Gothic"/>
          <w:b/>
        </w:rPr>
        <w:t>English/Language Arts</w:t>
      </w:r>
      <w:r>
        <w:rPr>
          <w:rFonts w:ascii="Century Gothic" w:hAnsi="Century Gothic"/>
        </w:rPr>
        <w:t xml:space="preserve">  </w:t>
      </w:r>
      <w:r w:rsidRPr="00D125F5">
        <w:rPr>
          <w:rFonts w:ascii="Century Gothic" w:hAnsi="Century Gothic"/>
        </w:rPr>
        <w:t xml:space="preserve"> </w:t>
      </w:r>
    </w:p>
    <w:p w14:paraId="4BC682DB" w14:textId="77777777" w:rsidR="005133BB" w:rsidRDefault="005133BB" w:rsidP="005133BB"/>
    <w:tbl>
      <w:tblPr>
        <w:tblStyle w:val="TableGrid"/>
        <w:tblW w:w="10008" w:type="dxa"/>
        <w:tblLook w:val="04A0" w:firstRow="1" w:lastRow="0" w:firstColumn="1" w:lastColumn="0" w:noHBand="0" w:noVBand="1"/>
      </w:tblPr>
      <w:tblGrid>
        <w:gridCol w:w="10008"/>
      </w:tblGrid>
      <w:tr w:rsidR="005133BB" w14:paraId="503865B4" w14:textId="77777777" w:rsidTr="00BE262D">
        <w:tc>
          <w:tcPr>
            <w:tcW w:w="10008" w:type="dxa"/>
          </w:tcPr>
          <w:p w14:paraId="1996FB6E" w14:textId="77777777" w:rsidR="005133BB" w:rsidRPr="007B40A6" w:rsidRDefault="005133BB" w:rsidP="00BE262D">
            <w:pPr>
              <w:tabs>
                <w:tab w:val="left" w:pos="5670"/>
              </w:tabs>
              <w:rPr>
                <w:rFonts w:ascii="Century Gothic" w:hAnsi="Century Gothic"/>
                <w:sz w:val="22"/>
                <w:szCs w:val="22"/>
              </w:rPr>
            </w:pPr>
            <w:r w:rsidRPr="007B40A6">
              <w:rPr>
                <w:rFonts w:ascii="Century Gothic" w:hAnsi="Century Gothic"/>
                <w:sz w:val="22"/>
                <w:szCs w:val="22"/>
              </w:rPr>
              <w:t>Teacher</w:t>
            </w:r>
            <w:r>
              <w:rPr>
                <w:rFonts w:ascii="Century Gothic" w:hAnsi="Century Gothic"/>
                <w:sz w:val="22"/>
                <w:szCs w:val="22"/>
              </w:rPr>
              <w:t>/Teacher Team</w:t>
            </w:r>
            <w:r w:rsidRPr="007B40A6">
              <w:rPr>
                <w:rFonts w:ascii="Century Gothic" w:hAnsi="Century Gothic"/>
                <w:sz w:val="22"/>
                <w:szCs w:val="22"/>
              </w:rPr>
              <w:t xml:space="preserve">: </w:t>
            </w:r>
            <w:r>
              <w:rPr>
                <w:rFonts w:ascii="Century Gothic" w:hAnsi="Century Gothic"/>
                <w:sz w:val="22"/>
                <w:szCs w:val="22"/>
              </w:rPr>
              <w:t>C. Stewart</w:t>
            </w:r>
          </w:p>
        </w:tc>
      </w:tr>
      <w:tr w:rsidR="005133BB" w14:paraId="5E0D8234" w14:textId="77777777" w:rsidTr="00BE262D">
        <w:tc>
          <w:tcPr>
            <w:tcW w:w="10008" w:type="dxa"/>
          </w:tcPr>
          <w:p w14:paraId="1EA293D1" w14:textId="77777777" w:rsidR="005133BB" w:rsidRPr="007B40A6" w:rsidRDefault="005133BB" w:rsidP="00BE262D">
            <w:pPr>
              <w:tabs>
                <w:tab w:val="left" w:pos="5670"/>
              </w:tabs>
              <w:rPr>
                <w:rFonts w:ascii="Century Gothic" w:hAnsi="Century Gothic"/>
                <w:sz w:val="22"/>
                <w:szCs w:val="22"/>
              </w:rPr>
            </w:pPr>
            <w:r>
              <w:rPr>
                <w:rFonts w:ascii="Century Gothic" w:hAnsi="Century Gothic"/>
                <w:sz w:val="22"/>
                <w:szCs w:val="22"/>
              </w:rPr>
              <w:t>Grade: 11</w:t>
            </w:r>
            <w:r w:rsidRPr="004E4CC0">
              <w:rPr>
                <w:rFonts w:ascii="Century Gothic" w:hAnsi="Century Gothic"/>
                <w:sz w:val="22"/>
                <w:szCs w:val="22"/>
                <w:vertAlign w:val="superscript"/>
              </w:rPr>
              <w:t>th</w:t>
            </w:r>
            <w:r>
              <w:rPr>
                <w:rFonts w:ascii="Century Gothic" w:hAnsi="Century Gothic"/>
                <w:sz w:val="22"/>
                <w:szCs w:val="22"/>
              </w:rPr>
              <w:t xml:space="preserve"> </w:t>
            </w:r>
          </w:p>
        </w:tc>
      </w:tr>
      <w:tr w:rsidR="005133BB" w14:paraId="554A12ED" w14:textId="77777777" w:rsidTr="00BE262D">
        <w:tc>
          <w:tcPr>
            <w:tcW w:w="10008" w:type="dxa"/>
          </w:tcPr>
          <w:p w14:paraId="4748F775" w14:textId="47F9F4AB" w:rsidR="005133BB" w:rsidRPr="007B40A6" w:rsidRDefault="005133BB" w:rsidP="00BE262D">
            <w:pPr>
              <w:tabs>
                <w:tab w:val="left" w:pos="5670"/>
              </w:tabs>
              <w:rPr>
                <w:rFonts w:ascii="Century Gothic" w:hAnsi="Century Gothic"/>
                <w:sz w:val="22"/>
                <w:szCs w:val="22"/>
              </w:rPr>
            </w:pPr>
            <w:r>
              <w:rPr>
                <w:rFonts w:ascii="Century Gothic" w:hAnsi="Century Gothic"/>
                <w:sz w:val="22"/>
                <w:szCs w:val="22"/>
              </w:rPr>
              <w:t>Date:</w:t>
            </w:r>
            <w:r w:rsidRPr="007B40A6">
              <w:rPr>
                <w:rFonts w:ascii="Century Gothic" w:hAnsi="Century Gothic"/>
                <w:sz w:val="22"/>
                <w:szCs w:val="22"/>
              </w:rPr>
              <w:t xml:space="preserve"> </w:t>
            </w:r>
            <w:r>
              <w:rPr>
                <w:rFonts w:ascii="Century Gothic" w:hAnsi="Century Gothic"/>
                <w:sz w:val="22"/>
                <w:szCs w:val="22"/>
              </w:rPr>
              <w:t xml:space="preserve">September </w:t>
            </w:r>
            <w:r>
              <w:rPr>
                <w:rFonts w:ascii="Century Gothic" w:hAnsi="Century Gothic"/>
                <w:sz w:val="22"/>
                <w:szCs w:val="22"/>
              </w:rPr>
              <w:t>5-8</w:t>
            </w:r>
            <w:r>
              <w:rPr>
                <w:rFonts w:ascii="Century Gothic" w:hAnsi="Century Gothic"/>
                <w:sz w:val="22"/>
                <w:szCs w:val="22"/>
              </w:rPr>
              <w:t>, 2023</w:t>
            </w:r>
          </w:p>
        </w:tc>
      </w:tr>
    </w:tbl>
    <w:p w14:paraId="15C4FC9F" w14:textId="77777777" w:rsidR="005133BB" w:rsidRDefault="005133BB" w:rsidP="005133BB"/>
    <w:tbl>
      <w:tblPr>
        <w:tblStyle w:val="TableGrid"/>
        <w:tblW w:w="10530" w:type="dxa"/>
        <w:tblInd w:w="-342" w:type="dxa"/>
        <w:tblLook w:val="04A0" w:firstRow="1" w:lastRow="0" w:firstColumn="1" w:lastColumn="0" w:noHBand="0" w:noVBand="1"/>
      </w:tblPr>
      <w:tblGrid>
        <w:gridCol w:w="450"/>
        <w:gridCol w:w="3330"/>
        <w:gridCol w:w="6750"/>
      </w:tblGrid>
      <w:tr w:rsidR="005133BB" w:rsidRPr="00D125F5" w14:paraId="3ACF6B7B" w14:textId="77777777" w:rsidTr="00BE262D">
        <w:tc>
          <w:tcPr>
            <w:tcW w:w="450" w:type="dxa"/>
            <w:shd w:val="clear" w:color="auto" w:fill="auto"/>
          </w:tcPr>
          <w:p w14:paraId="411C102A" w14:textId="77777777" w:rsidR="005133BB" w:rsidRDefault="005133BB" w:rsidP="00BE262D">
            <w:pPr>
              <w:rPr>
                <w:rFonts w:ascii="Century Gothic" w:hAnsi="Century Gothic"/>
                <w:b/>
              </w:rPr>
            </w:pPr>
            <w:r>
              <w:rPr>
                <w:rFonts w:ascii="Century Gothic" w:hAnsi="Century Gothic"/>
                <w:b/>
              </w:rPr>
              <w:t>#</w:t>
            </w:r>
          </w:p>
        </w:tc>
        <w:tc>
          <w:tcPr>
            <w:tcW w:w="3330" w:type="dxa"/>
            <w:shd w:val="clear" w:color="auto" w:fill="auto"/>
          </w:tcPr>
          <w:p w14:paraId="6CA50222" w14:textId="77777777" w:rsidR="005133BB" w:rsidRPr="003155FA" w:rsidRDefault="005133BB" w:rsidP="00BE262D">
            <w:pPr>
              <w:rPr>
                <w:rFonts w:ascii="Century Gothic" w:hAnsi="Century Gothic"/>
                <w:b/>
              </w:rPr>
            </w:pPr>
            <w:r>
              <w:rPr>
                <w:rFonts w:ascii="Century Gothic" w:hAnsi="Century Gothic"/>
                <w:b/>
              </w:rPr>
              <w:t xml:space="preserve">Planning Question </w:t>
            </w:r>
          </w:p>
        </w:tc>
        <w:tc>
          <w:tcPr>
            <w:tcW w:w="6750" w:type="dxa"/>
            <w:shd w:val="clear" w:color="auto" w:fill="auto"/>
          </w:tcPr>
          <w:p w14:paraId="114FBB41" w14:textId="77777777" w:rsidR="005133BB" w:rsidRPr="003155FA" w:rsidRDefault="005133BB" w:rsidP="00BE262D">
            <w:pPr>
              <w:tabs>
                <w:tab w:val="left" w:pos="1098"/>
              </w:tabs>
              <w:rPr>
                <w:rFonts w:ascii="Century Gothic" w:hAnsi="Century Gothic"/>
                <w:b/>
              </w:rPr>
            </w:pPr>
            <w:r>
              <w:rPr>
                <w:rFonts w:ascii="Century Gothic" w:hAnsi="Century Gothic"/>
                <w:b/>
              </w:rPr>
              <w:t xml:space="preserve">Teacher/Teacher Team Response </w:t>
            </w:r>
          </w:p>
        </w:tc>
      </w:tr>
      <w:tr w:rsidR="005133BB" w:rsidRPr="00D125F5" w14:paraId="3D428814" w14:textId="77777777" w:rsidTr="00BE262D">
        <w:trPr>
          <w:trHeight w:val="935"/>
        </w:trPr>
        <w:tc>
          <w:tcPr>
            <w:tcW w:w="450" w:type="dxa"/>
            <w:tcBorders>
              <w:bottom w:val="single" w:sz="4" w:space="0" w:color="auto"/>
            </w:tcBorders>
            <w:shd w:val="clear" w:color="auto" w:fill="auto"/>
          </w:tcPr>
          <w:p w14:paraId="425B105F" w14:textId="77777777" w:rsidR="005133BB" w:rsidRPr="00D0393C" w:rsidRDefault="005133BB" w:rsidP="00BE262D">
            <w:pPr>
              <w:rPr>
                <w:rFonts w:ascii="Century Gothic" w:hAnsi="Century Gothic"/>
                <w:sz w:val="20"/>
                <w:szCs w:val="20"/>
              </w:rPr>
            </w:pPr>
          </w:p>
          <w:p w14:paraId="3A8FD950" w14:textId="77777777" w:rsidR="005133BB" w:rsidRPr="00D0393C" w:rsidRDefault="005133BB" w:rsidP="00BE262D">
            <w:pPr>
              <w:rPr>
                <w:rFonts w:ascii="Century Gothic" w:hAnsi="Century Gothic"/>
                <w:sz w:val="20"/>
                <w:szCs w:val="20"/>
              </w:rPr>
            </w:pPr>
            <w:r w:rsidRPr="00D0393C">
              <w:rPr>
                <w:rFonts w:ascii="Century Gothic" w:hAnsi="Century Gothic"/>
                <w:sz w:val="20"/>
                <w:szCs w:val="20"/>
              </w:rPr>
              <w:t>1</w:t>
            </w:r>
          </w:p>
        </w:tc>
        <w:tc>
          <w:tcPr>
            <w:tcW w:w="3330" w:type="dxa"/>
            <w:tcBorders>
              <w:bottom w:val="single" w:sz="4" w:space="0" w:color="auto"/>
            </w:tcBorders>
            <w:shd w:val="clear" w:color="auto" w:fill="auto"/>
          </w:tcPr>
          <w:p w14:paraId="3B90B2DF" w14:textId="77777777" w:rsidR="005133BB" w:rsidRPr="00D0393C" w:rsidRDefault="005133BB" w:rsidP="00BE262D">
            <w:pPr>
              <w:rPr>
                <w:rFonts w:ascii="Century Gothic" w:hAnsi="Century Gothic"/>
                <w:sz w:val="20"/>
                <w:szCs w:val="20"/>
              </w:rPr>
            </w:pPr>
            <w:r w:rsidRPr="00D0393C">
              <w:rPr>
                <w:rFonts w:ascii="Century Gothic" w:hAnsi="Century Gothic"/>
                <w:sz w:val="20"/>
                <w:szCs w:val="20"/>
              </w:rPr>
              <w:t xml:space="preserve">Which </w:t>
            </w:r>
            <w:r w:rsidRPr="00163858">
              <w:rPr>
                <w:rFonts w:ascii="Century Gothic" w:hAnsi="Century Gothic"/>
                <w:b/>
                <w:sz w:val="20"/>
                <w:szCs w:val="20"/>
              </w:rPr>
              <w:t xml:space="preserve">state </w:t>
            </w:r>
            <w:r w:rsidRPr="00163858">
              <w:rPr>
                <w:rFonts w:ascii="Century Gothic" w:hAnsi="Century Gothic"/>
                <w:b/>
                <w:bCs/>
                <w:sz w:val="20"/>
                <w:szCs w:val="20"/>
              </w:rPr>
              <w:t>standard</w:t>
            </w:r>
            <w:r w:rsidRPr="00D0393C">
              <w:rPr>
                <w:rFonts w:ascii="Century Gothic" w:hAnsi="Century Gothic"/>
                <w:bCs/>
                <w:sz w:val="20"/>
                <w:szCs w:val="20"/>
              </w:rPr>
              <w:t xml:space="preserve"> </w:t>
            </w:r>
            <w:r w:rsidRPr="00D0393C">
              <w:rPr>
                <w:rFonts w:ascii="Century Gothic" w:hAnsi="Century Gothic"/>
                <w:sz w:val="20"/>
                <w:szCs w:val="20"/>
              </w:rPr>
              <w:t>is</w:t>
            </w:r>
            <w:r w:rsidRPr="00D0393C">
              <w:rPr>
                <w:rFonts w:ascii="Century Gothic" w:hAnsi="Century Gothic"/>
                <w:bCs/>
                <w:sz w:val="20"/>
                <w:szCs w:val="20"/>
              </w:rPr>
              <w:t xml:space="preserve"> </w:t>
            </w:r>
            <w:r w:rsidRPr="00D0393C">
              <w:rPr>
                <w:rFonts w:ascii="Century Gothic" w:hAnsi="Century Gothic"/>
                <w:sz w:val="20"/>
                <w:szCs w:val="20"/>
              </w:rPr>
              <w:t>your lesson progression addressing</w:t>
            </w:r>
            <w:r>
              <w:rPr>
                <w:rFonts w:ascii="Century Gothic" w:hAnsi="Century Gothic"/>
                <w:sz w:val="20"/>
                <w:szCs w:val="20"/>
              </w:rPr>
              <w:t>?</w:t>
            </w:r>
          </w:p>
        </w:tc>
        <w:tc>
          <w:tcPr>
            <w:tcW w:w="6750" w:type="dxa"/>
            <w:tcBorders>
              <w:bottom w:val="single" w:sz="4" w:space="0" w:color="auto"/>
            </w:tcBorders>
            <w:shd w:val="clear" w:color="auto" w:fill="auto"/>
          </w:tcPr>
          <w:p w14:paraId="7F7E59F4" w14:textId="77777777" w:rsidR="005133BB" w:rsidRDefault="005133BB" w:rsidP="00BE262D">
            <w:pPr>
              <w:tabs>
                <w:tab w:val="left" w:pos="926"/>
              </w:tabs>
              <w:rPr>
                <w:rFonts w:ascii="Century Gothic" w:hAnsi="Century Gothic"/>
                <w:sz w:val="20"/>
                <w:szCs w:val="20"/>
              </w:rPr>
            </w:pPr>
            <w:r w:rsidRPr="003F1459">
              <w:rPr>
                <w:rFonts w:ascii="Century Gothic" w:hAnsi="Century Gothic"/>
                <w:sz w:val="20"/>
                <w:szCs w:val="20"/>
              </w:rPr>
              <w:t>11-12.RI.KID.1 Analyze what a text says explicitly and draw inferences; support an interpretation of a text by citing and synthesizing relevant textual evidence from multiple sources.</w:t>
            </w:r>
          </w:p>
          <w:p w14:paraId="392AE290" w14:textId="02D76B89" w:rsidR="005133BB" w:rsidRPr="00D0393C" w:rsidRDefault="005133BB" w:rsidP="00BE262D">
            <w:pPr>
              <w:tabs>
                <w:tab w:val="left" w:pos="926"/>
              </w:tabs>
              <w:rPr>
                <w:rFonts w:ascii="Century Gothic" w:hAnsi="Century Gothic"/>
                <w:sz w:val="20"/>
                <w:szCs w:val="20"/>
              </w:rPr>
            </w:pPr>
          </w:p>
        </w:tc>
      </w:tr>
      <w:tr w:rsidR="005133BB" w:rsidRPr="00D125F5" w14:paraId="62E96E39" w14:textId="77777777" w:rsidTr="00BE262D">
        <w:trPr>
          <w:trHeight w:val="1178"/>
        </w:trPr>
        <w:tc>
          <w:tcPr>
            <w:tcW w:w="450" w:type="dxa"/>
            <w:tcBorders>
              <w:bottom w:val="single" w:sz="4" w:space="0" w:color="auto"/>
            </w:tcBorders>
            <w:shd w:val="clear" w:color="auto" w:fill="auto"/>
          </w:tcPr>
          <w:p w14:paraId="3C6B31F8" w14:textId="77777777" w:rsidR="005133BB" w:rsidRDefault="005133BB" w:rsidP="00BE262D">
            <w:pPr>
              <w:rPr>
                <w:rFonts w:ascii="Century Gothic" w:hAnsi="Century Gothic"/>
                <w:sz w:val="20"/>
                <w:szCs w:val="20"/>
              </w:rPr>
            </w:pPr>
          </w:p>
          <w:p w14:paraId="7768D49A" w14:textId="77777777" w:rsidR="005133BB" w:rsidRDefault="005133BB" w:rsidP="00BE262D">
            <w:pPr>
              <w:rPr>
                <w:rFonts w:ascii="Century Gothic" w:hAnsi="Century Gothic"/>
                <w:sz w:val="20"/>
                <w:szCs w:val="20"/>
              </w:rPr>
            </w:pPr>
            <w:r>
              <w:rPr>
                <w:rFonts w:ascii="Century Gothic" w:hAnsi="Century Gothic"/>
                <w:sz w:val="20"/>
                <w:szCs w:val="20"/>
              </w:rPr>
              <w:t>2</w:t>
            </w:r>
          </w:p>
        </w:tc>
        <w:tc>
          <w:tcPr>
            <w:tcW w:w="3330" w:type="dxa"/>
            <w:tcBorders>
              <w:bottom w:val="single" w:sz="4" w:space="0" w:color="auto"/>
            </w:tcBorders>
            <w:shd w:val="clear" w:color="auto" w:fill="auto"/>
          </w:tcPr>
          <w:p w14:paraId="0BB10C2A" w14:textId="77777777" w:rsidR="005133BB" w:rsidRPr="00D0393C" w:rsidRDefault="005133BB" w:rsidP="00BE262D">
            <w:pPr>
              <w:rPr>
                <w:rFonts w:ascii="Century Gothic" w:hAnsi="Century Gothic"/>
                <w:sz w:val="20"/>
                <w:szCs w:val="20"/>
              </w:rPr>
            </w:pPr>
            <w:r w:rsidRPr="00D0393C">
              <w:rPr>
                <w:rFonts w:ascii="Century Gothic" w:hAnsi="Century Gothic"/>
                <w:sz w:val="20"/>
                <w:szCs w:val="20"/>
              </w:rPr>
              <w:t>What</w:t>
            </w:r>
            <w:r w:rsidRPr="00D0393C">
              <w:rPr>
                <w:rFonts w:ascii="Century Gothic" w:hAnsi="Century Gothic"/>
                <w:b/>
                <w:bCs/>
                <w:sz w:val="20"/>
                <w:szCs w:val="20"/>
              </w:rPr>
              <w:t xml:space="preserve"> literacy concepts</w:t>
            </w:r>
            <w:r w:rsidRPr="00D0393C">
              <w:rPr>
                <w:rFonts w:ascii="Century Gothic" w:hAnsi="Century Gothic"/>
                <w:sz w:val="20"/>
                <w:szCs w:val="20"/>
              </w:rPr>
              <w:t xml:space="preserve"> are embedded in the state standard?</w:t>
            </w:r>
          </w:p>
          <w:p w14:paraId="222C503F" w14:textId="77777777" w:rsidR="005133BB" w:rsidRPr="001462D6" w:rsidRDefault="005133BB" w:rsidP="00BE262D">
            <w:pPr>
              <w:rPr>
                <w:rFonts w:ascii="Century Gothic" w:hAnsi="Century Gothic"/>
                <w:b/>
                <w:sz w:val="20"/>
                <w:szCs w:val="20"/>
              </w:rPr>
            </w:pPr>
          </w:p>
        </w:tc>
        <w:tc>
          <w:tcPr>
            <w:tcW w:w="6750" w:type="dxa"/>
            <w:tcBorders>
              <w:bottom w:val="single" w:sz="4" w:space="0" w:color="auto"/>
            </w:tcBorders>
            <w:shd w:val="clear" w:color="auto" w:fill="auto"/>
          </w:tcPr>
          <w:p w14:paraId="190F4214" w14:textId="77777777" w:rsidR="005133BB" w:rsidRPr="004E4CC0" w:rsidRDefault="005133BB" w:rsidP="00BE262D">
            <w:pPr>
              <w:rPr>
                <w:rFonts w:ascii="Century Gothic" w:hAnsi="Century Gothic"/>
                <w:sz w:val="20"/>
                <w:szCs w:val="20"/>
              </w:rPr>
            </w:pPr>
            <w:r w:rsidRPr="004E4CC0">
              <w:rPr>
                <w:rFonts w:ascii="Century Gothic" w:hAnsi="Century Gothic"/>
                <w:sz w:val="20"/>
                <w:szCs w:val="20"/>
              </w:rPr>
              <w:t xml:space="preserve">· Analysis </w:t>
            </w:r>
          </w:p>
          <w:p w14:paraId="7966ADCA" w14:textId="77777777" w:rsidR="005133BB" w:rsidRPr="004E4CC0" w:rsidRDefault="005133BB" w:rsidP="00BE262D">
            <w:pPr>
              <w:rPr>
                <w:rFonts w:ascii="Century Gothic" w:hAnsi="Century Gothic"/>
                <w:sz w:val="20"/>
                <w:szCs w:val="20"/>
              </w:rPr>
            </w:pPr>
            <w:r w:rsidRPr="004E4CC0">
              <w:rPr>
                <w:rFonts w:ascii="Century Gothic" w:hAnsi="Century Gothic"/>
                <w:sz w:val="20"/>
                <w:szCs w:val="20"/>
              </w:rPr>
              <w:t xml:space="preserve">· Diction </w:t>
            </w:r>
          </w:p>
          <w:p w14:paraId="732604E2" w14:textId="77777777" w:rsidR="005133BB" w:rsidRPr="004E4CC0" w:rsidRDefault="005133BB" w:rsidP="00BE262D">
            <w:pPr>
              <w:rPr>
                <w:rFonts w:ascii="Century Gothic" w:hAnsi="Century Gothic"/>
                <w:sz w:val="20"/>
                <w:szCs w:val="20"/>
              </w:rPr>
            </w:pPr>
            <w:r w:rsidRPr="004E4CC0">
              <w:rPr>
                <w:rFonts w:ascii="Century Gothic" w:hAnsi="Century Gothic"/>
                <w:sz w:val="20"/>
                <w:szCs w:val="20"/>
              </w:rPr>
              <w:t xml:space="preserve">· Inferences </w:t>
            </w:r>
          </w:p>
          <w:p w14:paraId="14963E87" w14:textId="77777777" w:rsidR="005133BB" w:rsidRPr="00D0393C" w:rsidRDefault="005133BB" w:rsidP="00BE262D">
            <w:pPr>
              <w:rPr>
                <w:rFonts w:ascii="Century Gothic" w:hAnsi="Century Gothic"/>
                <w:sz w:val="20"/>
                <w:szCs w:val="20"/>
              </w:rPr>
            </w:pPr>
            <w:r w:rsidRPr="004E4CC0">
              <w:rPr>
                <w:rFonts w:ascii="Century Gothic" w:hAnsi="Century Gothic"/>
                <w:sz w:val="20"/>
                <w:szCs w:val="20"/>
              </w:rPr>
              <w:t>· Tone</w:t>
            </w:r>
          </w:p>
        </w:tc>
      </w:tr>
      <w:tr w:rsidR="005133BB" w:rsidRPr="00D125F5" w14:paraId="7A61AE7A" w14:textId="77777777" w:rsidTr="00BE262D">
        <w:trPr>
          <w:trHeight w:val="2285"/>
        </w:trPr>
        <w:tc>
          <w:tcPr>
            <w:tcW w:w="450" w:type="dxa"/>
            <w:tcBorders>
              <w:bottom w:val="single" w:sz="4" w:space="0" w:color="auto"/>
            </w:tcBorders>
            <w:shd w:val="clear" w:color="auto" w:fill="auto"/>
          </w:tcPr>
          <w:p w14:paraId="30366EDA" w14:textId="77777777" w:rsidR="005133BB" w:rsidRDefault="005133BB" w:rsidP="00BE262D">
            <w:pPr>
              <w:rPr>
                <w:rFonts w:ascii="Century Gothic" w:hAnsi="Century Gothic"/>
                <w:sz w:val="22"/>
                <w:szCs w:val="22"/>
              </w:rPr>
            </w:pPr>
          </w:p>
          <w:p w14:paraId="33477B7C" w14:textId="77777777" w:rsidR="005133BB" w:rsidRDefault="005133BB" w:rsidP="00BE262D">
            <w:pPr>
              <w:rPr>
                <w:rFonts w:ascii="Century Gothic" w:hAnsi="Century Gothic"/>
                <w:sz w:val="22"/>
                <w:szCs w:val="22"/>
              </w:rPr>
            </w:pPr>
            <w:r>
              <w:rPr>
                <w:rFonts w:ascii="Century Gothic" w:hAnsi="Century Gothic"/>
                <w:sz w:val="22"/>
                <w:szCs w:val="22"/>
              </w:rPr>
              <w:t>3</w:t>
            </w:r>
          </w:p>
        </w:tc>
        <w:tc>
          <w:tcPr>
            <w:tcW w:w="3330" w:type="dxa"/>
            <w:tcBorders>
              <w:bottom w:val="single" w:sz="4" w:space="0" w:color="auto"/>
            </w:tcBorders>
            <w:shd w:val="clear" w:color="auto" w:fill="auto"/>
          </w:tcPr>
          <w:p w14:paraId="5859192A" w14:textId="77777777" w:rsidR="005133BB" w:rsidRPr="00D0393C" w:rsidRDefault="005133BB" w:rsidP="00BE262D">
            <w:pPr>
              <w:rPr>
                <w:rFonts w:ascii="Century Gothic" w:hAnsi="Century Gothic"/>
                <w:sz w:val="22"/>
                <w:szCs w:val="22"/>
              </w:rPr>
            </w:pPr>
            <w:r w:rsidRPr="00D0393C">
              <w:rPr>
                <w:rFonts w:ascii="Century Gothic" w:hAnsi="Century Gothic"/>
                <w:sz w:val="22"/>
                <w:szCs w:val="22"/>
              </w:rPr>
              <w:t>What teacher</w:t>
            </w:r>
            <w:r w:rsidRPr="00D0393C">
              <w:rPr>
                <w:rFonts w:ascii="Century Gothic" w:hAnsi="Century Gothic"/>
                <w:bCs/>
                <w:sz w:val="22"/>
                <w:szCs w:val="22"/>
              </w:rPr>
              <w:t xml:space="preserve"> </w:t>
            </w:r>
            <w:r w:rsidRPr="003A752C">
              <w:rPr>
                <w:rFonts w:ascii="Century Gothic" w:hAnsi="Century Gothic"/>
                <w:b/>
                <w:bCs/>
                <w:sz w:val="22"/>
                <w:szCs w:val="22"/>
              </w:rPr>
              <w:t>knowledge</w:t>
            </w:r>
            <w:r w:rsidRPr="003A752C">
              <w:rPr>
                <w:rFonts w:ascii="Century Gothic" w:hAnsi="Century Gothic"/>
                <w:b/>
                <w:sz w:val="22"/>
                <w:szCs w:val="22"/>
              </w:rPr>
              <w:t xml:space="preserve">, </w:t>
            </w:r>
            <w:r w:rsidRPr="003A752C">
              <w:rPr>
                <w:rFonts w:ascii="Century Gothic" w:hAnsi="Century Gothic"/>
                <w:b/>
                <w:bCs/>
                <w:sz w:val="22"/>
                <w:szCs w:val="22"/>
              </w:rPr>
              <w:t>reminders, and misconceptions</w:t>
            </w:r>
            <w:r w:rsidRPr="00D0393C">
              <w:rPr>
                <w:rFonts w:ascii="Century Gothic" w:hAnsi="Century Gothic"/>
                <w:sz w:val="22"/>
                <w:szCs w:val="22"/>
              </w:rPr>
              <w:t xml:space="preserve"> are assumed in the standard? </w:t>
            </w:r>
          </w:p>
          <w:p w14:paraId="6D274748" w14:textId="77777777" w:rsidR="005133BB" w:rsidRPr="00D125F5" w:rsidRDefault="005133BB" w:rsidP="00BE262D">
            <w:pPr>
              <w:rPr>
                <w:rFonts w:ascii="Century Gothic" w:hAnsi="Century Gothic"/>
              </w:rPr>
            </w:pPr>
          </w:p>
        </w:tc>
        <w:tc>
          <w:tcPr>
            <w:tcW w:w="6750" w:type="dxa"/>
            <w:tcBorders>
              <w:bottom w:val="single" w:sz="4" w:space="0" w:color="auto"/>
            </w:tcBorders>
            <w:shd w:val="clear" w:color="auto" w:fill="auto"/>
          </w:tcPr>
          <w:p w14:paraId="16E68BFF" w14:textId="77777777" w:rsidR="005133BB" w:rsidRDefault="005133BB" w:rsidP="00BE262D">
            <w:pPr>
              <w:rPr>
                <w:rFonts w:ascii="Century Gothic" w:hAnsi="Century Gothic"/>
                <w:sz w:val="20"/>
                <w:szCs w:val="20"/>
              </w:rPr>
            </w:pPr>
            <w:r w:rsidRPr="004E4CC0">
              <w:rPr>
                <w:rFonts w:ascii="Century Gothic" w:hAnsi="Century Gothic"/>
                <w:sz w:val="20"/>
                <w:szCs w:val="20"/>
              </w:rPr>
              <w:t>Interpretation of Standard: Part 1: Students must be able to cite strong and thorough textual evidence to support an analysis of what the text states explicitly (</w:t>
            </w:r>
            <w:proofErr w:type="gramStart"/>
            <w:r w:rsidRPr="004E4CC0">
              <w:rPr>
                <w:rFonts w:ascii="Century Gothic" w:hAnsi="Century Gothic"/>
                <w:sz w:val="20"/>
                <w:szCs w:val="20"/>
              </w:rPr>
              <w:t>actually states</w:t>
            </w:r>
            <w:proofErr w:type="gramEnd"/>
            <w:r w:rsidRPr="004E4CC0">
              <w:rPr>
                <w:rFonts w:ascii="Century Gothic" w:hAnsi="Century Gothic"/>
                <w:sz w:val="20"/>
                <w:szCs w:val="20"/>
              </w:rPr>
              <w:t xml:space="preserve">). Students should be aware that citations are more useful when they include the line number, page number, paragraph number, and/or author – especially when reading more than two texts on the same topic or theme. Students must also be able to recognize and distinguish between/among weak, strong, and thorough textual evidence. Strong evidence is characterized by being connected to the text, logical, and compelling. Thorough evidence is substantive/layered and representative of a methodical approach by the writer. </w:t>
            </w:r>
          </w:p>
          <w:p w14:paraId="25956C69" w14:textId="77777777" w:rsidR="005133BB" w:rsidRDefault="005133BB" w:rsidP="00BE262D">
            <w:pPr>
              <w:rPr>
                <w:rFonts w:ascii="Century Gothic" w:hAnsi="Century Gothic"/>
                <w:sz w:val="20"/>
                <w:szCs w:val="20"/>
              </w:rPr>
            </w:pPr>
          </w:p>
          <w:p w14:paraId="706CC984" w14:textId="77777777" w:rsidR="005133BB" w:rsidRPr="004E4CC0" w:rsidRDefault="005133BB" w:rsidP="00BE262D">
            <w:pPr>
              <w:rPr>
                <w:rFonts w:ascii="Century Gothic" w:hAnsi="Century Gothic"/>
                <w:sz w:val="20"/>
                <w:szCs w:val="20"/>
              </w:rPr>
            </w:pPr>
            <w:r w:rsidRPr="004E4CC0">
              <w:rPr>
                <w:rFonts w:ascii="Century Gothic" w:hAnsi="Century Gothic"/>
                <w:sz w:val="20"/>
                <w:szCs w:val="20"/>
              </w:rPr>
              <w:t>Part 2: In order to master this skill, students must cite textual evidence (word for word) in order to support inferences drawn (made) from the information in the text. Students must understand that drawing inferences follows a formula.</w:t>
            </w:r>
          </w:p>
          <w:p w14:paraId="187BB0D6" w14:textId="77777777" w:rsidR="005133BB" w:rsidRPr="004E4CC0" w:rsidRDefault="005133BB" w:rsidP="00BE262D">
            <w:pPr>
              <w:rPr>
                <w:rFonts w:ascii="Century Gothic" w:hAnsi="Century Gothic"/>
                <w:sz w:val="20"/>
                <w:szCs w:val="20"/>
              </w:rPr>
            </w:pPr>
          </w:p>
          <w:p w14:paraId="5C3BBA29" w14:textId="77777777" w:rsidR="005133BB" w:rsidRPr="00D0393C" w:rsidRDefault="005133BB" w:rsidP="00BE262D">
            <w:pPr>
              <w:rPr>
                <w:rFonts w:ascii="Century Gothic" w:hAnsi="Century Gothic"/>
                <w:sz w:val="20"/>
                <w:szCs w:val="20"/>
              </w:rPr>
            </w:pPr>
            <w:r w:rsidRPr="004E4CC0">
              <w:rPr>
                <w:rFonts w:ascii="Century Gothic" w:hAnsi="Century Gothic"/>
                <w:sz w:val="20"/>
                <w:szCs w:val="20"/>
              </w:rPr>
              <w:t>Facts/information from the text + prior knowledge and/or experience = inference.</w:t>
            </w:r>
          </w:p>
        </w:tc>
      </w:tr>
      <w:tr w:rsidR="005133BB" w:rsidRPr="00D125F5" w14:paraId="1006888E" w14:textId="77777777" w:rsidTr="00BE262D">
        <w:trPr>
          <w:trHeight w:val="1043"/>
        </w:trPr>
        <w:tc>
          <w:tcPr>
            <w:tcW w:w="450" w:type="dxa"/>
            <w:tcBorders>
              <w:bottom w:val="single" w:sz="4" w:space="0" w:color="auto"/>
            </w:tcBorders>
            <w:shd w:val="clear" w:color="auto" w:fill="auto"/>
          </w:tcPr>
          <w:p w14:paraId="106F7AA1" w14:textId="77777777" w:rsidR="005133BB" w:rsidRDefault="005133BB" w:rsidP="00BE262D">
            <w:pPr>
              <w:rPr>
                <w:rFonts w:ascii="Century Gothic" w:hAnsi="Century Gothic"/>
                <w:b/>
                <w:sz w:val="22"/>
                <w:szCs w:val="22"/>
              </w:rPr>
            </w:pPr>
          </w:p>
          <w:p w14:paraId="1FC03327" w14:textId="77777777" w:rsidR="005133BB" w:rsidRPr="00D0393C" w:rsidRDefault="005133BB" w:rsidP="00BE262D">
            <w:pPr>
              <w:rPr>
                <w:rFonts w:ascii="Century Gothic" w:hAnsi="Century Gothic"/>
                <w:sz w:val="22"/>
                <w:szCs w:val="22"/>
              </w:rPr>
            </w:pPr>
            <w:r>
              <w:rPr>
                <w:rFonts w:ascii="Century Gothic" w:hAnsi="Century Gothic"/>
                <w:sz w:val="22"/>
                <w:szCs w:val="22"/>
              </w:rPr>
              <w:t>4</w:t>
            </w:r>
          </w:p>
        </w:tc>
        <w:tc>
          <w:tcPr>
            <w:tcW w:w="3330" w:type="dxa"/>
            <w:tcBorders>
              <w:bottom w:val="single" w:sz="4" w:space="0" w:color="auto"/>
            </w:tcBorders>
            <w:shd w:val="clear" w:color="auto" w:fill="auto"/>
          </w:tcPr>
          <w:p w14:paraId="2B772FA4" w14:textId="77777777" w:rsidR="005133BB" w:rsidRPr="00D0393C" w:rsidRDefault="005133BB" w:rsidP="00BE262D">
            <w:pPr>
              <w:rPr>
                <w:rFonts w:ascii="Century Gothic" w:hAnsi="Century Gothic"/>
                <w:sz w:val="22"/>
                <w:szCs w:val="22"/>
              </w:rPr>
            </w:pPr>
            <w:r w:rsidRPr="00D0393C">
              <w:rPr>
                <w:rFonts w:ascii="Century Gothic" w:hAnsi="Century Gothic"/>
                <w:sz w:val="22"/>
                <w:szCs w:val="22"/>
              </w:rPr>
              <w:t xml:space="preserve">What </w:t>
            </w:r>
            <w:r w:rsidRPr="00D0393C">
              <w:rPr>
                <w:rFonts w:ascii="Century Gothic" w:hAnsi="Century Gothic"/>
                <w:b/>
                <w:bCs/>
                <w:sz w:val="22"/>
                <w:szCs w:val="22"/>
              </w:rPr>
              <w:t>objective(s)</w:t>
            </w:r>
            <w:r w:rsidRPr="00D0393C">
              <w:rPr>
                <w:rFonts w:ascii="Century Gothic" w:hAnsi="Century Gothic"/>
                <w:sz w:val="22"/>
                <w:szCs w:val="22"/>
              </w:rPr>
              <w:t xml:space="preserve"> must be taught? In what order? Why? </w:t>
            </w:r>
          </w:p>
          <w:p w14:paraId="166B8391" w14:textId="77777777" w:rsidR="005133BB" w:rsidRPr="00606672" w:rsidRDefault="005133BB" w:rsidP="00BE262D">
            <w:pPr>
              <w:rPr>
                <w:rFonts w:ascii="Century Gothic" w:hAnsi="Century Gothic"/>
                <w:sz w:val="22"/>
                <w:szCs w:val="22"/>
              </w:rPr>
            </w:pPr>
          </w:p>
        </w:tc>
        <w:tc>
          <w:tcPr>
            <w:tcW w:w="6750" w:type="dxa"/>
            <w:tcBorders>
              <w:bottom w:val="single" w:sz="4" w:space="0" w:color="auto"/>
            </w:tcBorders>
            <w:shd w:val="clear" w:color="auto" w:fill="auto"/>
          </w:tcPr>
          <w:p w14:paraId="35A3151D" w14:textId="77777777" w:rsidR="005133BB" w:rsidRDefault="005133BB" w:rsidP="00BE262D">
            <w:pPr>
              <w:rPr>
                <w:rFonts w:ascii="Century Gothic" w:hAnsi="Century Gothic"/>
                <w:sz w:val="20"/>
                <w:szCs w:val="20"/>
              </w:rPr>
            </w:pPr>
          </w:p>
          <w:p w14:paraId="4C6DBF4B" w14:textId="77777777" w:rsidR="005133BB" w:rsidRDefault="005133BB" w:rsidP="00BE262D">
            <w:pPr>
              <w:rPr>
                <w:rFonts w:ascii="Century Gothic" w:hAnsi="Century Gothic"/>
                <w:sz w:val="20"/>
                <w:szCs w:val="20"/>
              </w:rPr>
            </w:pPr>
            <w:r w:rsidRPr="004E4CC0">
              <w:rPr>
                <w:rFonts w:ascii="Century Gothic" w:hAnsi="Century Gothic"/>
                <w:sz w:val="20"/>
                <w:szCs w:val="20"/>
              </w:rPr>
              <w:t xml:space="preserve">SWBAT </w:t>
            </w:r>
            <w:proofErr w:type="gramStart"/>
            <w:r w:rsidRPr="004E4CC0">
              <w:rPr>
                <w:rFonts w:ascii="Century Gothic" w:hAnsi="Century Gothic"/>
                <w:sz w:val="20"/>
                <w:szCs w:val="20"/>
              </w:rPr>
              <w:t>cite</w:t>
            </w:r>
            <w:proofErr w:type="gramEnd"/>
            <w:r w:rsidRPr="004E4CC0">
              <w:rPr>
                <w:rFonts w:ascii="Century Gothic" w:hAnsi="Century Gothic"/>
                <w:sz w:val="20"/>
                <w:szCs w:val="20"/>
              </w:rPr>
              <w:t xml:space="preserve"> strong and thorough textual evidence IOT support an analysis of what the texts says explicitly.</w:t>
            </w:r>
          </w:p>
          <w:p w14:paraId="29507E35" w14:textId="77777777" w:rsidR="005133BB" w:rsidRPr="00D0393C" w:rsidRDefault="005133BB" w:rsidP="00BE262D">
            <w:pPr>
              <w:rPr>
                <w:rFonts w:ascii="Century Gothic" w:hAnsi="Century Gothic"/>
                <w:sz w:val="20"/>
                <w:szCs w:val="20"/>
              </w:rPr>
            </w:pPr>
          </w:p>
        </w:tc>
      </w:tr>
      <w:tr w:rsidR="005133BB" w:rsidRPr="00D125F5" w14:paraId="565456C7" w14:textId="77777777" w:rsidTr="00BE262D">
        <w:trPr>
          <w:trHeight w:val="1043"/>
        </w:trPr>
        <w:tc>
          <w:tcPr>
            <w:tcW w:w="450" w:type="dxa"/>
            <w:tcBorders>
              <w:bottom w:val="single" w:sz="4" w:space="0" w:color="auto"/>
            </w:tcBorders>
            <w:shd w:val="clear" w:color="auto" w:fill="auto"/>
          </w:tcPr>
          <w:p w14:paraId="65B16622" w14:textId="77777777" w:rsidR="005133BB" w:rsidRDefault="005133BB" w:rsidP="00BE262D">
            <w:pPr>
              <w:rPr>
                <w:rFonts w:ascii="Century Gothic" w:hAnsi="Century Gothic"/>
                <w:b/>
                <w:sz w:val="22"/>
                <w:szCs w:val="22"/>
              </w:rPr>
            </w:pPr>
            <w:r>
              <w:rPr>
                <w:rFonts w:ascii="Century Gothic" w:hAnsi="Century Gothic"/>
                <w:sz w:val="22"/>
                <w:szCs w:val="22"/>
              </w:rPr>
              <w:t>5</w:t>
            </w:r>
          </w:p>
        </w:tc>
        <w:tc>
          <w:tcPr>
            <w:tcW w:w="3330" w:type="dxa"/>
            <w:tcBorders>
              <w:bottom w:val="single" w:sz="4" w:space="0" w:color="auto"/>
            </w:tcBorders>
            <w:shd w:val="clear" w:color="auto" w:fill="auto"/>
          </w:tcPr>
          <w:p w14:paraId="61A8092E" w14:textId="77777777" w:rsidR="005133BB" w:rsidRPr="00D0393C" w:rsidRDefault="005133BB" w:rsidP="00BE262D">
            <w:pPr>
              <w:rPr>
                <w:rFonts w:ascii="Century Gothic" w:hAnsi="Century Gothic"/>
                <w:sz w:val="22"/>
                <w:szCs w:val="22"/>
              </w:rPr>
            </w:pPr>
            <w:r w:rsidRPr="00D0393C">
              <w:rPr>
                <w:rFonts w:ascii="Century Gothic" w:hAnsi="Century Gothic"/>
                <w:sz w:val="22"/>
                <w:szCs w:val="22"/>
              </w:rPr>
              <w:t xml:space="preserve">What </w:t>
            </w:r>
            <w:r w:rsidRPr="00D0393C">
              <w:rPr>
                <w:rFonts w:ascii="Century Gothic" w:hAnsi="Century Gothic"/>
                <w:b/>
                <w:bCs/>
                <w:sz w:val="22"/>
                <w:szCs w:val="22"/>
              </w:rPr>
              <w:t xml:space="preserve">academic language </w:t>
            </w:r>
            <w:r w:rsidRPr="00D0393C">
              <w:rPr>
                <w:rFonts w:ascii="Century Gothic" w:hAnsi="Century Gothic"/>
                <w:sz w:val="22"/>
                <w:szCs w:val="22"/>
              </w:rPr>
              <w:t xml:space="preserve">must be taught before the teacher models for students? How will the academic language be </w:t>
            </w:r>
            <w:r w:rsidRPr="00D0393C">
              <w:rPr>
                <w:rFonts w:ascii="Century Gothic" w:hAnsi="Century Gothic"/>
                <w:b/>
                <w:bCs/>
                <w:sz w:val="22"/>
                <w:szCs w:val="22"/>
              </w:rPr>
              <w:t>taught and asses</w:t>
            </w:r>
            <w:r>
              <w:rPr>
                <w:rFonts w:ascii="Century Gothic" w:hAnsi="Century Gothic"/>
                <w:b/>
                <w:bCs/>
                <w:sz w:val="22"/>
                <w:szCs w:val="22"/>
              </w:rPr>
              <w:t>s</w:t>
            </w:r>
            <w:r w:rsidRPr="00D0393C">
              <w:rPr>
                <w:rFonts w:ascii="Century Gothic" w:hAnsi="Century Gothic"/>
                <w:b/>
                <w:bCs/>
                <w:sz w:val="22"/>
                <w:szCs w:val="22"/>
              </w:rPr>
              <w:t>ed</w:t>
            </w:r>
            <w:r w:rsidRPr="00D0393C">
              <w:rPr>
                <w:rFonts w:ascii="Century Gothic" w:hAnsi="Century Gothic"/>
                <w:sz w:val="22"/>
                <w:szCs w:val="22"/>
              </w:rPr>
              <w:t>?</w:t>
            </w:r>
          </w:p>
        </w:tc>
        <w:tc>
          <w:tcPr>
            <w:tcW w:w="6750" w:type="dxa"/>
            <w:tcBorders>
              <w:bottom w:val="single" w:sz="4" w:space="0" w:color="auto"/>
            </w:tcBorders>
            <w:shd w:val="clear" w:color="auto" w:fill="auto"/>
          </w:tcPr>
          <w:p w14:paraId="067519F5" w14:textId="77777777" w:rsidR="005133BB" w:rsidRPr="004E4CC0" w:rsidRDefault="005133BB" w:rsidP="00BE262D">
            <w:pPr>
              <w:rPr>
                <w:rFonts w:ascii="Century Gothic" w:hAnsi="Century Gothic"/>
                <w:sz w:val="18"/>
                <w:szCs w:val="18"/>
              </w:rPr>
            </w:pPr>
            <w:r w:rsidRPr="004E4CC0">
              <w:rPr>
                <w:rFonts w:ascii="Century Gothic" w:hAnsi="Century Gothic"/>
                <w:sz w:val="18"/>
                <w:szCs w:val="18"/>
              </w:rPr>
              <w:t xml:space="preserve">· Cite - the exact location of a quotation or reference from a text brought forward as support (more useful when it includes a line number, paragraph number, page number, and/or author) </w:t>
            </w:r>
          </w:p>
          <w:p w14:paraId="5571833A" w14:textId="77777777" w:rsidR="005133BB" w:rsidRPr="004E4CC0" w:rsidRDefault="005133BB" w:rsidP="00BE262D">
            <w:pPr>
              <w:rPr>
                <w:rFonts w:ascii="Century Gothic" w:hAnsi="Century Gothic"/>
                <w:sz w:val="18"/>
                <w:szCs w:val="18"/>
              </w:rPr>
            </w:pPr>
            <w:r w:rsidRPr="004E4CC0">
              <w:rPr>
                <w:rFonts w:ascii="Century Gothic" w:hAnsi="Century Gothic"/>
                <w:sz w:val="18"/>
                <w:szCs w:val="18"/>
              </w:rPr>
              <w:t xml:space="preserve">· Strong – able to perform a specified action well and powerfully </w:t>
            </w:r>
          </w:p>
          <w:p w14:paraId="7EC41CE3" w14:textId="77777777" w:rsidR="005133BB" w:rsidRPr="004E4CC0" w:rsidRDefault="005133BB" w:rsidP="00BE262D">
            <w:pPr>
              <w:rPr>
                <w:rFonts w:ascii="Century Gothic" w:hAnsi="Century Gothic"/>
                <w:sz w:val="18"/>
                <w:szCs w:val="18"/>
              </w:rPr>
            </w:pPr>
            <w:r w:rsidRPr="004E4CC0">
              <w:rPr>
                <w:rFonts w:ascii="Century Gothic" w:hAnsi="Century Gothic"/>
                <w:sz w:val="18"/>
                <w:szCs w:val="18"/>
              </w:rPr>
              <w:t xml:space="preserve">· Thorough – written with great care and completeness </w:t>
            </w:r>
          </w:p>
          <w:p w14:paraId="449521FB" w14:textId="77777777" w:rsidR="005133BB" w:rsidRPr="004E4CC0" w:rsidRDefault="005133BB" w:rsidP="00BE262D">
            <w:pPr>
              <w:rPr>
                <w:rFonts w:ascii="Century Gothic" w:hAnsi="Century Gothic"/>
                <w:sz w:val="18"/>
                <w:szCs w:val="18"/>
              </w:rPr>
            </w:pPr>
            <w:r w:rsidRPr="004E4CC0">
              <w:rPr>
                <w:rFonts w:ascii="Century Gothic" w:hAnsi="Century Gothic"/>
                <w:sz w:val="18"/>
                <w:szCs w:val="18"/>
              </w:rPr>
              <w:t xml:space="preserve">· Textual Evidence – facts or information used as support for whether a belief or proposition is true or valid </w:t>
            </w:r>
          </w:p>
          <w:p w14:paraId="28457B38" w14:textId="77777777" w:rsidR="005133BB" w:rsidRPr="004E4CC0" w:rsidRDefault="005133BB" w:rsidP="00BE262D">
            <w:pPr>
              <w:rPr>
                <w:rFonts w:ascii="Century Gothic" w:hAnsi="Century Gothic"/>
                <w:sz w:val="18"/>
                <w:szCs w:val="18"/>
              </w:rPr>
            </w:pPr>
            <w:r w:rsidRPr="004E4CC0">
              <w:rPr>
                <w:rFonts w:ascii="Century Gothic" w:hAnsi="Century Gothic"/>
                <w:sz w:val="18"/>
                <w:szCs w:val="18"/>
              </w:rPr>
              <w:t xml:space="preserve">· Support – to hold up; reinforce </w:t>
            </w:r>
          </w:p>
          <w:p w14:paraId="0C94CF71" w14:textId="77777777" w:rsidR="005133BB" w:rsidRPr="004E4CC0" w:rsidRDefault="005133BB" w:rsidP="00BE262D">
            <w:pPr>
              <w:rPr>
                <w:rFonts w:ascii="Century Gothic" w:hAnsi="Century Gothic"/>
                <w:sz w:val="18"/>
                <w:szCs w:val="18"/>
              </w:rPr>
            </w:pPr>
            <w:r w:rsidRPr="004E4CC0">
              <w:rPr>
                <w:rFonts w:ascii="Century Gothic" w:hAnsi="Century Gothic"/>
                <w:sz w:val="18"/>
                <w:szCs w:val="18"/>
              </w:rPr>
              <w:t xml:space="preserve">· Inference – a logical assumption based on observed facts from the text and one’s own knowledge and/or experience </w:t>
            </w:r>
          </w:p>
          <w:p w14:paraId="43E6C917" w14:textId="77777777" w:rsidR="005133BB" w:rsidRPr="004E4CC0" w:rsidRDefault="005133BB" w:rsidP="00BE262D">
            <w:pPr>
              <w:rPr>
                <w:rFonts w:ascii="Century Gothic" w:hAnsi="Century Gothic"/>
                <w:sz w:val="18"/>
                <w:szCs w:val="18"/>
              </w:rPr>
            </w:pPr>
            <w:r w:rsidRPr="004E4CC0">
              <w:rPr>
                <w:rFonts w:ascii="Century Gothic" w:hAnsi="Century Gothic"/>
                <w:sz w:val="18"/>
                <w:szCs w:val="18"/>
              </w:rPr>
              <w:t xml:space="preserve">· Drawn – made </w:t>
            </w:r>
          </w:p>
          <w:p w14:paraId="07BD4330" w14:textId="77777777" w:rsidR="005133BB" w:rsidRPr="004E4CC0" w:rsidRDefault="005133BB" w:rsidP="00BE262D">
            <w:pPr>
              <w:rPr>
                <w:rFonts w:ascii="Century Gothic" w:hAnsi="Century Gothic"/>
                <w:sz w:val="18"/>
                <w:szCs w:val="18"/>
              </w:rPr>
            </w:pPr>
            <w:r w:rsidRPr="004E4CC0">
              <w:rPr>
                <w:rFonts w:ascii="Century Gothic" w:hAnsi="Century Gothic"/>
                <w:sz w:val="18"/>
                <w:szCs w:val="18"/>
              </w:rPr>
              <w:t xml:space="preserve">· Text - a book or other written or printed work </w:t>
            </w:r>
          </w:p>
          <w:p w14:paraId="02C73506" w14:textId="77777777" w:rsidR="005133BB" w:rsidRPr="004E4CC0" w:rsidRDefault="005133BB" w:rsidP="00BE262D">
            <w:pPr>
              <w:rPr>
                <w:rFonts w:ascii="Century Gothic" w:hAnsi="Century Gothic"/>
                <w:sz w:val="18"/>
                <w:szCs w:val="18"/>
              </w:rPr>
            </w:pPr>
            <w:r w:rsidRPr="004E4CC0">
              <w:rPr>
                <w:rFonts w:ascii="Century Gothic" w:hAnsi="Century Gothic"/>
                <w:sz w:val="18"/>
                <w:szCs w:val="18"/>
              </w:rPr>
              <w:lastRenderedPageBreak/>
              <w:t xml:space="preserve">· Cite - the exact location of a quotation or reference from a text brought forward as support (more useful when it includes a line number, paragraph number, page number, and/or author) </w:t>
            </w:r>
          </w:p>
          <w:p w14:paraId="2F49DD94" w14:textId="77777777" w:rsidR="005133BB" w:rsidRPr="004E4CC0" w:rsidRDefault="005133BB" w:rsidP="00BE262D">
            <w:pPr>
              <w:rPr>
                <w:rFonts w:ascii="Century Gothic" w:hAnsi="Century Gothic"/>
                <w:sz w:val="18"/>
                <w:szCs w:val="18"/>
              </w:rPr>
            </w:pPr>
            <w:r w:rsidRPr="004E4CC0">
              <w:rPr>
                <w:rFonts w:ascii="Century Gothic" w:hAnsi="Century Gothic"/>
                <w:sz w:val="18"/>
                <w:szCs w:val="18"/>
              </w:rPr>
              <w:t xml:space="preserve">· Analysis - the act of breaking into smaller components for the purpose of study or examination </w:t>
            </w:r>
          </w:p>
          <w:p w14:paraId="3FC64BA9" w14:textId="77777777" w:rsidR="005133BB" w:rsidRDefault="005133BB" w:rsidP="00BE262D">
            <w:pPr>
              <w:rPr>
                <w:rFonts w:ascii="Century Gothic" w:hAnsi="Century Gothic"/>
                <w:sz w:val="18"/>
                <w:szCs w:val="18"/>
              </w:rPr>
            </w:pPr>
            <w:r w:rsidRPr="004E4CC0">
              <w:rPr>
                <w:rFonts w:ascii="Century Gothic" w:hAnsi="Century Gothic"/>
                <w:sz w:val="18"/>
                <w:szCs w:val="18"/>
              </w:rPr>
              <w:t>· Explicitly – clearly stated</w:t>
            </w:r>
          </w:p>
          <w:p w14:paraId="35517B85" w14:textId="77777777" w:rsidR="005133BB" w:rsidRDefault="005133BB" w:rsidP="00BE262D">
            <w:pPr>
              <w:rPr>
                <w:rFonts w:ascii="Century Gothic" w:hAnsi="Century Gothic"/>
                <w:sz w:val="18"/>
                <w:szCs w:val="18"/>
              </w:rPr>
            </w:pPr>
          </w:p>
          <w:p w14:paraId="11FC7117" w14:textId="77777777" w:rsidR="005133BB" w:rsidRDefault="005133BB" w:rsidP="00BE262D">
            <w:pPr>
              <w:pStyle w:val="paragraph"/>
              <w:spacing w:before="0" w:beforeAutospacing="0" w:after="0" w:afterAutospacing="0"/>
              <w:textAlignment w:val="baseline"/>
              <w:rPr>
                <w:rStyle w:val="eop"/>
                <w:rFonts w:ascii="Century Gothic" w:hAnsi="Century Gothic"/>
                <w:sz w:val="20"/>
                <w:szCs w:val="20"/>
              </w:rPr>
            </w:pPr>
            <w:r>
              <w:rPr>
                <w:rStyle w:val="normaltextrun"/>
                <w:rFonts w:ascii="Century Gothic" w:hAnsi="Century Gothic"/>
                <w:b/>
                <w:bCs/>
                <w:sz w:val="20"/>
                <w:szCs w:val="20"/>
                <w:u w:val="single"/>
              </w:rPr>
              <w:t xml:space="preserve">Text Based Vocabulary: </w:t>
            </w:r>
            <w:r>
              <w:rPr>
                <w:rStyle w:val="normaltextrun"/>
                <w:rFonts w:ascii="Century Gothic" w:hAnsi="Century Gothic"/>
                <w:b/>
                <w:bCs/>
                <w:sz w:val="20"/>
                <w:szCs w:val="20"/>
              </w:rPr>
              <w:t>(Words unfamiliar to students after reading the text)</w:t>
            </w:r>
            <w:r>
              <w:rPr>
                <w:rStyle w:val="eop"/>
                <w:rFonts w:ascii="Century Gothic" w:hAnsi="Century Gothic"/>
                <w:sz w:val="20"/>
                <w:szCs w:val="20"/>
              </w:rPr>
              <w:t> </w:t>
            </w:r>
          </w:p>
          <w:p w14:paraId="3B3A4918" w14:textId="77777777" w:rsidR="005133BB" w:rsidRPr="005133BB" w:rsidRDefault="005133BB" w:rsidP="005133BB">
            <w:pPr>
              <w:pStyle w:val="ListParagraph"/>
              <w:numPr>
                <w:ilvl w:val="0"/>
                <w:numId w:val="4"/>
              </w:numPr>
              <w:rPr>
                <w:rFonts w:ascii="Arial" w:hAnsi="Arial" w:cs="Arial"/>
              </w:rPr>
            </w:pPr>
            <w:r w:rsidRPr="005133BB">
              <w:rPr>
                <w:rFonts w:ascii="Arial" w:hAnsi="Arial" w:cs="Arial"/>
                <w:iCs/>
                <w:color w:val="000000"/>
              </w:rPr>
              <w:t>from America’s Constitution: A Biography</w:t>
            </w:r>
            <w:r w:rsidRPr="005133BB">
              <w:rPr>
                <w:rFonts w:ascii="Arial" w:hAnsi="Arial" w:cs="Arial"/>
              </w:rPr>
              <w:t xml:space="preserve"> </w:t>
            </w:r>
          </w:p>
          <w:p w14:paraId="4612F144" w14:textId="7B300D5D" w:rsidR="005133BB" w:rsidRDefault="005133BB" w:rsidP="005133BB">
            <w:pPr>
              <w:rPr>
                <w:rFonts w:ascii="Arial" w:hAnsi="Arial" w:cs="Arial"/>
              </w:rPr>
            </w:pPr>
            <w:r w:rsidRPr="00792498">
              <w:rPr>
                <w:rFonts w:ascii="Arial" w:hAnsi="Arial" w:cs="Arial"/>
              </w:rPr>
              <w:t>Akhil Reed Amar</w:t>
            </w:r>
            <w:r w:rsidR="00BA2A71">
              <w:rPr>
                <w:rFonts w:ascii="Arial" w:hAnsi="Arial" w:cs="Arial"/>
              </w:rPr>
              <w:t xml:space="preserve"> </w:t>
            </w:r>
          </w:p>
          <w:p w14:paraId="7D7486EC" w14:textId="77777777" w:rsidR="00BA2A71" w:rsidRPr="00792498" w:rsidRDefault="00BA2A71" w:rsidP="005133BB">
            <w:pPr>
              <w:rPr>
                <w:rFonts w:ascii="Arial" w:hAnsi="Arial" w:cs="Arial"/>
              </w:rPr>
            </w:pPr>
          </w:p>
          <w:p w14:paraId="58A5B791" w14:textId="77777777" w:rsidR="005133BB" w:rsidRPr="00BA2A71" w:rsidRDefault="005133BB" w:rsidP="005133BB">
            <w:pPr>
              <w:ind w:left="-18"/>
              <w:rPr>
                <w:rFonts w:ascii="Arial" w:hAnsi="Arial" w:cs="Arial"/>
                <w:b/>
                <w:bCs/>
                <w:color w:val="000000"/>
              </w:rPr>
            </w:pPr>
            <w:r w:rsidRPr="00BA2A71">
              <w:rPr>
                <w:rFonts w:ascii="Arial" w:hAnsi="Arial" w:cs="Arial"/>
                <w:b/>
                <w:bCs/>
                <w:color w:val="000000"/>
              </w:rPr>
              <w:t>conclave; eminent; populist</w:t>
            </w:r>
          </w:p>
          <w:p w14:paraId="68907377" w14:textId="77777777" w:rsidR="005133BB" w:rsidRPr="005133BB" w:rsidRDefault="005133BB" w:rsidP="005133BB">
            <w:pPr>
              <w:rPr>
                <w:rFonts w:ascii="Arial" w:hAnsi="Arial" w:cs="Arial"/>
                <w:color w:val="000000"/>
              </w:rPr>
            </w:pPr>
          </w:p>
          <w:p w14:paraId="1B4D5863" w14:textId="45124290" w:rsidR="005133BB" w:rsidRPr="005133BB" w:rsidRDefault="005133BB" w:rsidP="005133BB">
            <w:pPr>
              <w:pStyle w:val="ListParagraph"/>
              <w:numPr>
                <w:ilvl w:val="0"/>
                <w:numId w:val="4"/>
              </w:numPr>
              <w:rPr>
                <w:rFonts w:ascii="Arial" w:hAnsi="Arial" w:cs="Arial"/>
                <w:color w:val="000000"/>
              </w:rPr>
            </w:pPr>
            <w:r w:rsidRPr="005133BB">
              <w:rPr>
                <w:rFonts w:ascii="Arial" w:hAnsi="Arial" w:cs="Arial"/>
                <w:color w:val="000000"/>
              </w:rPr>
              <w:t xml:space="preserve">from </w:t>
            </w:r>
            <w:r w:rsidRPr="005133BB">
              <w:rPr>
                <w:rFonts w:ascii="Arial" w:hAnsi="Arial" w:cs="Arial"/>
                <w:i/>
                <w:color w:val="000000"/>
              </w:rPr>
              <w:t>The Interesting Narrative of the Life of Olaudah Equiano</w:t>
            </w:r>
          </w:p>
          <w:p w14:paraId="01449F6B" w14:textId="77777777" w:rsidR="005133BB" w:rsidRPr="00792498" w:rsidRDefault="005133BB" w:rsidP="005133BB">
            <w:pPr>
              <w:rPr>
                <w:rFonts w:ascii="Arial" w:hAnsi="Arial" w:cs="Arial"/>
              </w:rPr>
            </w:pPr>
            <w:r w:rsidRPr="00792498">
              <w:rPr>
                <w:rFonts w:ascii="Arial" w:hAnsi="Arial" w:cs="Arial"/>
                <w:color w:val="000000"/>
              </w:rPr>
              <w:t>Olaudah Equiano</w:t>
            </w:r>
          </w:p>
          <w:p w14:paraId="40A469FE" w14:textId="77777777" w:rsidR="005133BB" w:rsidRPr="001F6DCB" w:rsidRDefault="005133BB" w:rsidP="005133BB">
            <w:pPr>
              <w:rPr>
                <w:rFonts w:ascii="Century Gothic" w:hAnsi="Century Gothic" w:cs="Arial"/>
                <w:b/>
                <w:bCs/>
                <w:color w:val="000000"/>
                <w:sz w:val="22"/>
                <w:szCs w:val="22"/>
              </w:rPr>
            </w:pPr>
          </w:p>
          <w:p w14:paraId="6ABD45DF" w14:textId="77777777" w:rsidR="005133BB" w:rsidRPr="00BA2A71" w:rsidRDefault="005133BB" w:rsidP="005133BB">
            <w:pPr>
              <w:ind w:left="-18"/>
              <w:rPr>
                <w:rFonts w:ascii="Arial" w:hAnsi="Arial" w:cs="Arial"/>
                <w:b/>
                <w:bCs/>
                <w:color w:val="000000"/>
              </w:rPr>
            </w:pPr>
            <w:r w:rsidRPr="00BA2A71">
              <w:rPr>
                <w:rFonts w:ascii="Arial" w:hAnsi="Arial" w:cs="Arial"/>
                <w:b/>
                <w:bCs/>
                <w:color w:val="000000"/>
              </w:rPr>
              <w:t>loathsome; wretched; dejected</w:t>
            </w:r>
          </w:p>
          <w:p w14:paraId="56ECE1F7" w14:textId="77777777" w:rsidR="005133BB" w:rsidRPr="00BA2A71" w:rsidRDefault="005133BB" w:rsidP="00BE262D">
            <w:pPr>
              <w:pStyle w:val="paragraph"/>
              <w:spacing w:before="0" w:beforeAutospacing="0" w:after="0" w:afterAutospacing="0"/>
              <w:textAlignment w:val="baseline"/>
              <w:rPr>
                <w:rStyle w:val="eop"/>
                <w:rFonts w:ascii="Century Gothic" w:hAnsi="Century Gothic"/>
                <w:b/>
                <w:bCs/>
                <w:sz w:val="20"/>
                <w:szCs w:val="20"/>
              </w:rPr>
            </w:pPr>
          </w:p>
          <w:p w14:paraId="64881E61" w14:textId="77777777" w:rsidR="005133BB" w:rsidRDefault="005133BB" w:rsidP="00BE262D">
            <w:pPr>
              <w:pStyle w:val="paragraph"/>
              <w:spacing w:before="0" w:beforeAutospacing="0" w:after="0" w:afterAutospacing="0"/>
              <w:textAlignment w:val="baseline"/>
              <w:rPr>
                <w:rStyle w:val="eop"/>
                <w:rFonts w:ascii="Century Gothic" w:hAnsi="Century Gothic"/>
                <w:sz w:val="20"/>
                <w:szCs w:val="20"/>
              </w:rPr>
            </w:pPr>
          </w:p>
          <w:p w14:paraId="550268B2" w14:textId="77777777" w:rsidR="005133BB" w:rsidRPr="001F6DCB" w:rsidRDefault="005133BB" w:rsidP="00BE262D">
            <w:pPr>
              <w:pStyle w:val="paragraph"/>
              <w:spacing w:before="0" w:beforeAutospacing="0" w:after="0" w:afterAutospacing="0"/>
              <w:textAlignment w:val="baseline"/>
              <w:rPr>
                <w:rFonts w:ascii="Century Gothic" w:hAnsi="Century Gothic"/>
                <w:sz w:val="20"/>
                <w:szCs w:val="20"/>
              </w:rPr>
            </w:pPr>
            <w:r>
              <w:rPr>
                <w:rStyle w:val="normaltextrun"/>
                <w:rFonts w:ascii="Century Gothic" w:hAnsi="Century Gothic"/>
                <w:b/>
                <w:bCs/>
                <w:sz w:val="20"/>
                <w:szCs w:val="20"/>
                <w:u w:val="single"/>
              </w:rPr>
              <w:t xml:space="preserve">Instructional Practice 2: </w:t>
            </w:r>
            <w:r>
              <w:rPr>
                <w:rStyle w:val="normaltextrun"/>
                <w:rFonts w:ascii="Century Gothic" w:hAnsi="Century Gothic"/>
                <w:b/>
                <w:bCs/>
                <w:sz w:val="20"/>
                <w:szCs w:val="20"/>
              </w:rPr>
              <w:t>(Strategies used to teach unfamiliar words)</w:t>
            </w:r>
            <w:r>
              <w:rPr>
                <w:rStyle w:val="eop"/>
                <w:rFonts w:ascii="Century Gothic" w:hAnsi="Century Gothic"/>
                <w:sz w:val="20"/>
                <w:szCs w:val="20"/>
              </w:rPr>
              <w:t> </w:t>
            </w:r>
          </w:p>
          <w:p w14:paraId="58775F5C" w14:textId="77777777" w:rsidR="005133BB" w:rsidRPr="0095485D" w:rsidRDefault="005133BB" w:rsidP="00BE262D">
            <w:pPr>
              <w:pStyle w:val="paragraph"/>
              <w:numPr>
                <w:ilvl w:val="0"/>
                <w:numId w:val="1"/>
              </w:numPr>
              <w:spacing w:before="0" w:beforeAutospacing="0" w:after="0" w:afterAutospacing="0"/>
              <w:textAlignment w:val="baseline"/>
              <w:rPr>
                <w:rStyle w:val="eop"/>
                <w:rFonts w:ascii="Century Gothic" w:hAnsi="Century Gothic"/>
                <w:sz w:val="20"/>
                <w:szCs w:val="20"/>
              </w:rPr>
            </w:pPr>
            <w:r w:rsidRPr="0095485D">
              <w:rPr>
                <w:rStyle w:val="eop"/>
                <w:rFonts w:ascii="Century Gothic" w:hAnsi="Century Gothic"/>
                <w:sz w:val="20"/>
                <w:szCs w:val="20"/>
              </w:rPr>
              <w:t>Definitional Context Clues and Inferential Context Clues (Instructional Practice 2: Strategy 5)</w:t>
            </w:r>
          </w:p>
          <w:p w14:paraId="76923F6F" w14:textId="77777777" w:rsidR="005133BB" w:rsidRPr="0095485D" w:rsidRDefault="005133BB" w:rsidP="00BE262D">
            <w:pPr>
              <w:pStyle w:val="paragraph"/>
              <w:numPr>
                <w:ilvl w:val="0"/>
                <w:numId w:val="1"/>
              </w:numPr>
              <w:spacing w:before="0" w:beforeAutospacing="0" w:after="0" w:afterAutospacing="0"/>
              <w:textAlignment w:val="baseline"/>
              <w:rPr>
                <w:rFonts w:ascii="Century Gothic" w:hAnsi="Century Gothic"/>
                <w:sz w:val="20"/>
                <w:szCs w:val="20"/>
              </w:rPr>
            </w:pPr>
            <w:r w:rsidRPr="0095485D">
              <w:rPr>
                <w:rFonts w:ascii="Century Gothic" w:hAnsi="Century Gothic"/>
                <w:sz w:val="20"/>
                <w:szCs w:val="20"/>
              </w:rPr>
              <w:t>Word Parts (</w:t>
            </w:r>
            <w:r w:rsidRPr="0095485D">
              <w:rPr>
                <w:rStyle w:val="eop"/>
                <w:rFonts w:ascii="Century Gothic" w:hAnsi="Century Gothic"/>
                <w:sz w:val="20"/>
                <w:szCs w:val="20"/>
              </w:rPr>
              <w:t>Instructional Practice 2: Strategy 5)</w:t>
            </w:r>
          </w:p>
          <w:p w14:paraId="63987E8E" w14:textId="77777777" w:rsidR="005133BB" w:rsidRPr="004E4CC0" w:rsidRDefault="005133BB" w:rsidP="00BE262D">
            <w:pPr>
              <w:rPr>
                <w:rFonts w:ascii="Century Gothic" w:hAnsi="Century Gothic"/>
                <w:sz w:val="18"/>
                <w:szCs w:val="18"/>
              </w:rPr>
            </w:pPr>
          </w:p>
          <w:p w14:paraId="6C3C09E4" w14:textId="77777777" w:rsidR="005133BB" w:rsidRDefault="005133BB" w:rsidP="00BE262D">
            <w:pPr>
              <w:rPr>
                <w:rFonts w:ascii="Century Gothic" w:hAnsi="Century Gothic"/>
                <w:sz w:val="20"/>
                <w:szCs w:val="20"/>
              </w:rPr>
            </w:pPr>
          </w:p>
        </w:tc>
      </w:tr>
      <w:tr w:rsidR="005133BB" w:rsidRPr="00D125F5" w14:paraId="087F108B" w14:textId="77777777" w:rsidTr="00BE262D">
        <w:trPr>
          <w:trHeight w:val="4310"/>
        </w:trPr>
        <w:tc>
          <w:tcPr>
            <w:tcW w:w="450" w:type="dxa"/>
            <w:tcBorders>
              <w:bottom w:val="single" w:sz="4" w:space="0" w:color="auto"/>
            </w:tcBorders>
            <w:shd w:val="clear" w:color="auto" w:fill="auto"/>
          </w:tcPr>
          <w:p w14:paraId="7C92004F" w14:textId="77777777" w:rsidR="005133BB" w:rsidRDefault="005133BB" w:rsidP="00BE262D">
            <w:pPr>
              <w:rPr>
                <w:rFonts w:ascii="Century Gothic" w:hAnsi="Century Gothic"/>
                <w:b/>
                <w:sz w:val="22"/>
                <w:szCs w:val="22"/>
              </w:rPr>
            </w:pPr>
          </w:p>
          <w:p w14:paraId="0822C5BF" w14:textId="77777777" w:rsidR="005133BB" w:rsidRPr="00D0393C" w:rsidRDefault="005133BB" w:rsidP="00BE262D">
            <w:pPr>
              <w:rPr>
                <w:rFonts w:ascii="Century Gothic" w:hAnsi="Century Gothic"/>
                <w:sz w:val="22"/>
                <w:szCs w:val="22"/>
              </w:rPr>
            </w:pPr>
            <w:r>
              <w:rPr>
                <w:rFonts w:ascii="Century Gothic" w:hAnsi="Century Gothic"/>
                <w:sz w:val="22"/>
                <w:szCs w:val="22"/>
              </w:rPr>
              <w:t>6</w:t>
            </w:r>
          </w:p>
          <w:p w14:paraId="3908EB5B" w14:textId="77777777" w:rsidR="005133BB" w:rsidRPr="00D0393C" w:rsidRDefault="005133BB" w:rsidP="00BE262D">
            <w:pPr>
              <w:rPr>
                <w:rFonts w:ascii="Century Gothic" w:hAnsi="Century Gothic"/>
                <w:sz w:val="22"/>
                <w:szCs w:val="22"/>
              </w:rPr>
            </w:pPr>
          </w:p>
        </w:tc>
        <w:tc>
          <w:tcPr>
            <w:tcW w:w="3330" w:type="dxa"/>
            <w:tcBorders>
              <w:bottom w:val="single" w:sz="4" w:space="0" w:color="auto"/>
            </w:tcBorders>
            <w:shd w:val="clear" w:color="auto" w:fill="auto"/>
          </w:tcPr>
          <w:p w14:paraId="2639DA07" w14:textId="77777777" w:rsidR="005133BB" w:rsidRDefault="005133BB" w:rsidP="00BE262D">
            <w:pPr>
              <w:rPr>
                <w:rFonts w:ascii="Century Gothic" w:hAnsi="Century Gothic"/>
                <w:b/>
                <w:sz w:val="22"/>
                <w:szCs w:val="22"/>
              </w:rPr>
            </w:pPr>
            <w:r w:rsidRPr="00D0393C">
              <w:rPr>
                <w:rFonts w:ascii="Century Gothic" w:hAnsi="Century Gothic"/>
                <w:b/>
                <w:sz w:val="22"/>
                <w:szCs w:val="22"/>
              </w:rPr>
              <w:t xml:space="preserve">What </w:t>
            </w:r>
            <w:r w:rsidRPr="00D0393C">
              <w:rPr>
                <w:rFonts w:ascii="Century Gothic" w:hAnsi="Century Gothic"/>
                <w:b/>
                <w:bCs/>
                <w:sz w:val="22"/>
                <w:szCs w:val="22"/>
              </w:rPr>
              <w:t>text(s)</w:t>
            </w:r>
            <w:r w:rsidRPr="00D0393C">
              <w:rPr>
                <w:rFonts w:ascii="Century Gothic" w:hAnsi="Century Gothic"/>
                <w:b/>
                <w:sz w:val="22"/>
                <w:szCs w:val="22"/>
              </w:rPr>
              <w:t xml:space="preserve"> </w:t>
            </w:r>
            <w:r w:rsidRPr="00D0393C">
              <w:rPr>
                <w:rFonts w:ascii="Century Gothic" w:hAnsi="Century Gothic"/>
                <w:sz w:val="22"/>
                <w:szCs w:val="22"/>
              </w:rPr>
              <w:t>will be used for each phase of</w:t>
            </w:r>
            <w:r w:rsidRPr="00D0393C">
              <w:rPr>
                <w:rFonts w:ascii="Century Gothic" w:hAnsi="Century Gothic"/>
                <w:b/>
                <w:sz w:val="22"/>
                <w:szCs w:val="22"/>
              </w:rPr>
              <w:t xml:space="preserve"> gradual release of responsibility?</w:t>
            </w:r>
          </w:p>
          <w:p w14:paraId="146DFB76" w14:textId="77777777" w:rsidR="005133BB" w:rsidRPr="00606672" w:rsidRDefault="005133BB" w:rsidP="00BE262D">
            <w:pPr>
              <w:rPr>
                <w:rFonts w:ascii="Century Gothic" w:hAnsi="Century Gothic"/>
                <w:sz w:val="22"/>
                <w:szCs w:val="22"/>
              </w:rPr>
            </w:pPr>
          </w:p>
        </w:tc>
        <w:tc>
          <w:tcPr>
            <w:tcW w:w="6750" w:type="dxa"/>
            <w:tcBorders>
              <w:bottom w:val="single" w:sz="4" w:space="0" w:color="auto"/>
            </w:tcBorders>
            <w:shd w:val="clear" w:color="auto" w:fill="auto"/>
          </w:tcPr>
          <w:p w14:paraId="18B25063" w14:textId="77777777" w:rsidR="005133BB" w:rsidRPr="00BA2A71" w:rsidRDefault="005133BB" w:rsidP="005133BB">
            <w:pPr>
              <w:rPr>
                <w:rFonts w:ascii="Century Gothic" w:hAnsi="Century Gothic"/>
                <w:b/>
                <w:bCs/>
                <w:sz w:val="20"/>
                <w:szCs w:val="20"/>
              </w:rPr>
            </w:pPr>
            <w:r w:rsidRPr="00BA2A71">
              <w:rPr>
                <w:rFonts w:ascii="Century Gothic" w:hAnsi="Century Gothic"/>
                <w:b/>
                <w:bCs/>
                <w:sz w:val="20"/>
                <w:szCs w:val="20"/>
              </w:rPr>
              <w:t xml:space="preserve">Anchor Text: </w:t>
            </w:r>
          </w:p>
          <w:p w14:paraId="44E827CB" w14:textId="5070F6A1" w:rsidR="005133BB" w:rsidRPr="00BA2A71" w:rsidRDefault="005133BB" w:rsidP="005133BB">
            <w:pPr>
              <w:pStyle w:val="ListParagraph"/>
              <w:numPr>
                <w:ilvl w:val="0"/>
                <w:numId w:val="5"/>
              </w:numPr>
              <w:rPr>
                <w:rFonts w:ascii="Arial" w:hAnsi="Arial" w:cs="Arial"/>
                <w:sz w:val="20"/>
                <w:szCs w:val="20"/>
              </w:rPr>
            </w:pPr>
            <w:r w:rsidRPr="00BA2A71">
              <w:rPr>
                <w:rFonts w:ascii="Arial" w:hAnsi="Arial" w:cs="Arial"/>
                <w:iCs/>
                <w:color w:val="000000"/>
                <w:sz w:val="20"/>
                <w:szCs w:val="20"/>
              </w:rPr>
              <w:t>from America’s Constitution: A Biography</w:t>
            </w:r>
            <w:r w:rsidRPr="00BA2A71">
              <w:rPr>
                <w:rFonts w:ascii="Arial" w:hAnsi="Arial" w:cs="Arial"/>
                <w:sz w:val="20"/>
                <w:szCs w:val="20"/>
              </w:rPr>
              <w:t xml:space="preserve"> </w:t>
            </w:r>
          </w:p>
          <w:p w14:paraId="194B5FCE" w14:textId="58BA6461" w:rsidR="005133BB" w:rsidRPr="00BA2A71" w:rsidRDefault="005133BB" w:rsidP="005133BB">
            <w:pPr>
              <w:rPr>
                <w:rFonts w:ascii="Arial" w:hAnsi="Arial" w:cs="Arial"/>
                <w:sz w:val="20"/>
                <w:szCs w:val="20"/>
              </w:rPr>
            </w:pPr>
            <w:r w:rsidRPr="00BA2A71">
              <w:rPr>
                <w:rFonts w:ascii="Arial" w:hAnsi="Arial" w:cs="Arial"/>
                <w:sz w:val="20"/>
                <w:szCs w:val="20"/>
              </w:rPr>
              <w:t>Akhil Reed Amar</w:t>
            </w:r>
            <w:r w:rsidR="00BA2A71" w:rsidRPr="00BA2A71">
              <w:rPr>
                <w:rFonts w:ascii="Arial" w:hAnsi="Arial" w:cs="Arial"/>
                <w:sz w:val="20"/>
                <w:szCs w:val="20"/>
              </w:rPr>
              <w:t xml:space="preserve"> </w:t>
            </w:r>
            <w:r w:rsidR="00BA2A71" w:rsidRPr="00BA2A71">
              <w:rPr>
                <w:rFonts w:ascii="Arial" w:hAnsi="Arial" w:cs="Arial"/>
                <w:sz w:val="20"/>
                <w:szCs w:val="20"/>
              </w:rPr>
              <w:t>SE p72-81</w:t>
            </w:r>
          </w:p>
          <w:p w14:paraId="6DF3EE3B" w14:textId="3D1D128B" w:rsidR="005133BB" w:rsidRPr="00BA2A71" w:rsidRDefault="005133BB" w:rsidP="005133BB">
            <w:pPr>
              <w:pStyle w:val="ListParagraph"/>
              <w:numPr>
                <w:ilvl w:val="0"/>
                <w:numId w:val="5"/>
              </w:numPr>
              <w:rPr>
                <w:rFonts w:ascii="Arial" w:hAnsi="Arial" w:cs="Arial"/>
                <w:iCs/>
                <w:color w:val="000000"/>
                <w:sz w:val="20"/>
                <w:szCs w:val="20"/>
              </w:rPr>
            </w:pPr>
            <w:r w:rsidRPr="00BA2A71">
              <w:rPr>
                <w:rFonts w:ascii="Arial" w:hAnsi="Arial" w:cs="Arial"/>
                <w:iCs/>
                <w:color w:val="000000"/>
                <w:sz w:val="20"/>
                <w:szCs w:val="20"/>
              </w:rPr>
              <w:t>from The United States Constitution: A Graphic Adaptation</w:t>
            </w:r>
            <w:r w:rsidR="00BA2A71" w:rsidRPr="00BA2A71">
              <w:rPr>
                <w:rFonts w:ascii="Arial" w:hAnsi="Arial" w:cs="Arial"/>
                <w:iCs/>
                <w:color w:val="000000"/>
                <w:sz w:val="20"/>
                <w:szCs w:val="20"/>
              </w:rPr>
              <w:t xml:space="preserve"> SE </w:t>
            </w:r>
            <w:proofErr w:type="spellStart"/>
            <w:r w:rsidR="00BA2A71" w:rsidRPr="00BA2A71">
              <w:rPr>
                <w:rFonts w:ascii="Arial" w:hAnsi="Arial" w:cs="Arial"/>
                <w:iCs/>
                <w:color w:val="000000"/>
                <w:sz w:val="20"/>
                <w:szCs w:val="20"/>
              </w:rPr>
              <w:t>pg</w:t>
            </w:r>
            <w:proofErr w:type="spellEnd"/>
            <w:r w:rsidR="00BA2A71" w:rsidRPr="00BA2A71">
              <w:rPr>
                <w:rFonts w:ascii="Arial" w:hAnsi="Arial" w:cs="Arial"/>
                <w:iCs/>
                <w:color w:val="000000"/>
                <w:sz w:val="20"/>
                <w:szCs w:val="20"/>
              </w:rPr>
              <w:t xml:space="preserve"> 83-91</w:t>
            </w:r>
          </w:p>
          <w:p w14:paraId="4207367C" w14:textId="77777777" w:rsidR="005133BB" w:rsidRPr="00BA2A71" w:rsidRDefault="005133BB" w:rsidP="005133BB">
            <w:pPr>
              <w:rPr>
                <w:rFonts w:ascii="Arial" w:hAnsi="Arial" w:cs="Arial"/>
                <w:sz w:val="20"/>
                <w:szCs w:val="20"/>
              </w:rPr>
            </w:pPr>
            <w:r w:rsidRPr="00BA2A71">
              <w:rPr>
                <w:rFonts w:ascii="Arial" w:hAnsi="Arial" w:cs="Arial"/>
                <w:iCs/>
                <w:color w:val="000000"/>
                <w:sz w:val="20"/>
                <w:szCs w:val="20"/>
              </w:rPr>
              <w:t>Jonathan Hennessey</w:t>
            </w:r>
          </w:p>
          <w:p w14:paraId="7FF5B3C1" w14:textId="5915C6FC" w:rsidR="005133BB" w:rsidRPr="00BA2A71" w:rsidRDefault="005133BB" w:rsidP="005133BB">
            <w:pPr>
              <w:pStyle w:val="ListParagraph"/>
              <w:numPr>
                <w:ilvl w:val="0"/>
                <w:numId w:val="5"/>
              </w:numPr>
              <w:rPr>
                <w:rFonts w:ascii="Arial" w:hAnsi="Arial" w:cs="Arial"/>
                <w:color w:val="000000"/>
                <w:sz w:val="20"/>
                <w:szCs w:val="20"/>
              </w:rPr>
            </w:pPr>
            <w:r w:rsidRPr="00BA2A71">
              <w:rPr>
                <w:rFonts w:ascii="Arial" w:hAnsi="Arial" w:cs="Arial"/>
                <w:color w:val="000000"/>
                <w:sz w:val="20"/>
                <w:szCs w:val="20"/>
              </w:rPr>
              <w:t xml:space="preserve">from </w:t>
            </w:r>
            <w:r w:rsidRPr="00BA2A71">
              <w:rPr>
                <w:rFonts w:ascii="Arial" w:hAnsi="Arial" w:cs="Arial"/>
                <w:i/>
                <w:color w:val="000000"/>
                <w:sz w:val="20"/>
                <w:szCs w:val="20"/>
              </w:rPr>
              <w:t>The Interesting Narrative of the Life of Olaudah Equiano</w:t>
            </w:r>
            <w:r w:rsidR="00BA2A71" w:rsidRPr="00BA2A71">
              <w:rPr>
                <w:rFonts w:ascii="Arial" w:hAnsi="Arial" w:cs="Arial"/>
                <w:i/>
                <w:color w:val="000000"/>
                <w:sz w:val="20"/>
                <w:szCs w:val="20"/>
              </w:rPr>
              <w:t xml:space="preserve"> SE p 92-101</w:t>
            </w:r>
          </w:p>
          <w:p w14:paraId="29C20000" w14:textId="0FFDEED3" w:rsidR="005133BB" w:rsidRPr="00BA2A71" w:rsidRDefault="005133BB" w:rsidP="005133BB">
            <w:pPr>
              <w:rPr>
                <w:rFonts w:ascii="Arial" w:hAnsi="Arial" w:cs="Arial"/>
                <w:sz w:val="20"/>
                <w:szCs w:val="20"/>
              </w:rPr>
            </w:pPr>
            <w:r w:rsidRPr="00BA2A71">
              <w:rPr>
                <w:rFonts w:ascii="Arial" w:hAnsi="Arial" w:cs="Arial"/>
                <w:color w:val="000000"/>
                <w:sz w:val="20"/>
                <w:szCs w:val="20"/>
              </w:rPr>
              <w:t>Olaudah Equiano</w:t>
            </w:r>
          </w:p>
          <w:p w14:paraId="5A54AB31" w14:textId="7BA71921" w:rsidR="005133BB" w:rsidRPr="00BA2A71" w:rsidRDefault="005133BB" w:rsidP="00BE262D">
            <w:pPr>
              <w:rPr>
                <w:rFonts w:ascii="Century Gothic" w:hAnsi="Century Gothic" w:cs="Arial"/>
                <w:b/>
                <w:bCs/>
                <w:color w:val="000000"/>
                <w:sz w:val="20"/>
                <w:szCs w:val="20"/>
              </w:rPr>
            </w:pPr>
          </w:p>
          <w:p w14:paraId="2ABAB993" w14:textId="77777777" w:rsidR="005133BB" w:rsidRPr="00BA2A71" w:rsidRDefault="005133BB" w:rsidP="00BE262D">
            <w:pPr>
              <w:rPr>
                <w:b/>
                <w:bCs/>
                <w:sz w:val="20"/>
                <w:szCs w:val="20"/>
              </w:rPr>
            </w:pPr>
            <w:r w:rsidRPr="00BA2A71">
              <w:rPr>
                <w:b/>
                <w:bCs/>
                <w:sz w:val="20"/>
                <w:szCs w:val="20"/>
                <w:u w:val="single"/>
              </w:rPr>
              <w:t>Gradual Release Process (</w:t>
            </w:r>
            <w:r w:rsidRPr="00BA2A71">
              <w:rPr>
                <w:b/>
                <w:bCs/>
                <w:sz w:val="20"/>
                <w:szCs w:val="20"/>
              </w:rPr>
              <w:t>How will you release the responsibility to students? Be Specific)</w:t>
            </w:r>
          </w:p>
          <w:p w14:paraId="586E0AC7" w14:textId="0BE494AE" w:rsidR="005133BB" w:rsidRPr="00BA2A71" w:rsidRDefault="005133BB" w:rsidP="00BE262D">
            <w:pPr>
              <w:rPr>
                <w:rFonts w:ascii="Century Gothic" w:hAnsi="Century Gothic"/>
                <w:sz w:val="20"/>
                <w:szCs w:val="20"/>
              </w:rPr>
            </w:pPr>
            <w:r w:rsidRPr="00BA2A71">
              <w:rPr>
                <w:rFonts w:ascii="Century Gothic" w:hAnsi="Century Gothic"/>
                <w:b/>
                <w:bCs/>
                <w:sz w:val="20"/>
                <w:szCs w:val="20"/>
                <w:u w:val="single"/>
              </w:rPr>
              <w:t>I DO</w:t>
            </w:r>
            <w:r w:rsidRPr="00BA2A71">
              <w:rPr>
                <w:rFonts w:ascii="Century Gothic" w:hAnsi="Century Gothic"/>
                <w:sz w:val="20"/>
                <w:szCs w:val="20"/>
                <w:u w:val="single"/>
              </w:rPr>
              <w:t xml:space="preserve">: </w:t>
            </w:r>
            <w:r w:rsidRPr="00BA2A71">
              <w:rPr>
                <w:rFonts w:ascii="Century Gothic" w:hAnsi="Century Gothic"/>
                <w:sz w:val="20"/>
                <w:szCs w:val="20"/>
                <w:u w:val="single"/>
              </w:rPr>
              <w:t xml:space="preserve"> </w:t>
            </w:r>
            <w:r w:rsidRPr="00BA2A71">
              <w:rPr>
                <w:rFonts w:ascii="Century Gothic" w:hAnsi="Century Gothic"/>
                <w:sz w:val="20"/>
                <w:szCs w:val="20"/>
              </w:rPr>
              <w:t>Teacher will model fluent reading of targeted portions of the text to the students.</w:t>
            </w:r>
          </w:p>
          <w:p w14:paraId="1EC6A0C4" w14:textId="77777777" w:rsidR="005133BB" w:rsidRPr="00BA2A71" w:rsidRDefault="005133BB" w:rsidP="00BE262D">
            <w:pPr>
              <w:rPr>
                <w:rFonts w:ascii="Century Gothic" w:hAnsi="Century Gothic"/>
                <w:sz w:val="20"/>
                <w:szCs w:val="20"/>
                <w:u w:val="single"/>
              </w:rPr>
            </w:pPr>
          </w:p>
          <w:p w14:paraId="56322BC9" w14:textId="158676CC" w:rsidR="005133BB" w:rsidRPr="00BA2A71" w:rsidRDefault="005133BB" w:rsidP="00BE262D">
            <w:pPr>
              <w:rPr>
                <w:rFonts w:ascii="Century Gothic" w:hAnsi="Century Gothic"/>
                <w:sz w:val="20"/>
                <w:szCs w:val="20"/>
              </w:rPr>
            </w:pPr>
            <w:r w:rsidRPr="00BA2A71">
              <w:rPr>
                <w:rFonts w:ascii="Century Gothic" w:hAnsi="Century Gothic"/>
                <w:b/>
                <w:bCs/>
                <w:sz w:val="20"/>
                <w:szCs w:val="20"/>
                <w:u w:val="single"/>
              </w:rPr>
              <w:t>We DO</w:t>
            </w:r>
            <w:r w:rsidRPr="00BA2A71">
              <w:rPr>
                <w:rFonts w:ascii="Century Gothic" w:hAnsi="Century Gothic"/>
                <w:sz w:val="20"/>
                <w:szCs w:val="20"/>
                <w:u w:val="single"/>
              </w:rPr>
              <w:t xml:space="preserve">: </w:t>
            </w:r>
            <w:r w:rsidRPr="00BA2A71">
              <w:rPr>
                <w:rFonts w:ascii="Century Gothic" w:hAnsi="Century Gothic"/>
                <w:sz w:val="20"/>
                <w:szCs w:val="20"/>
              </w:rPr>
              <w:t>The teacher and the students will chorally read a targeted portion of text together.</w:t>
            </w:r>
          </w:p>
          <w:p w14:paraId="43C5C795" w14:textId="77777777" w:rsidR="005133BB" w:rsidRPr="00BA2A71" w:rsidRDefault="005133BB" w:rsidP="00BE262D">
            <w:pPr>
              <w:rPr>
                <w:rFonts w:ascii="Century Gothic" w:hAnsi="Century Gothic"/>
                <w:sz w:val="20"/>
                <w:szCs w:val="20"/>
                <w:u w:val="single"/>
              </w:rPr>
            </w:pPr>
          </w:p>
          <w:p w14:paraId="15BB2690" w14:textId="77777777" w:rsidR="005133BB" w:rsidRPr="00BA2A71" w:rsidRDefault="005133BB" w:rsidP="00BE262D">
            <w:pPr>
              <w:rPr>
                <w:rFonts w:ascii="Century Gothic" w:hAnsi="Century Gothic"/>
                <w:b/>
                <w:bCs/>
                <w:sz w:val="20"/>
                <w:szCs w:val="20"/>
                <w:u w:val="single"/>
              </w:rPr>
            </w:pPr>
            <w:r w:rsidRPr="00BA2A71">
              <w:rPr>
                <w:rFonts w:ascii="Century Gothic" w:hAnsi="Century Gothic"/>
                <w:b/>
                <w:bCs/>
                <w:sz w:val="20"/>
                <w:szCs w:val="20"/>
                <w:u w:val="single"/>
              </w:rPr>
              <w:t>You Do in Pairs:</w:t>
            </w:r>
          </w:p>
          <w:p w14:paraId="22B491B8" w14:textId="46631642" w:rsidR="005133BB" w:rsidRPr="00BA2A71" w:rsidRDefault="005133BB" w:rsidP="00BE262D">
            <w:pPr>
              <w:rPr>
                <w:rFonts w:ascii="Century Gothic" w:hAnsi="Century Gothic"/>
                <w:sz w:val="20"/>
                <w:szCs w:val="20"/>
              </w:rPr>
            </w:pPr>
            <w:r w:rsidRPr="00BA2A71">
              <w:rPr>
                <w:rFonts w:ascii="Century Gothic" w:hAnsi="Century Gothic"/>
                <w:sz w:val="20"/>
                <w:szCs w:val="20"/>
              </w:rPr>
              <w:t>The students will use structured paired reading to read a targeted portion of text to a partner.</w:t>
            </w:r>
          </w:p>
          <w:p w14:paraId="04470F1F" w14:textId="77777777" w:rsidR="005133BB" w:rsidRPr="00BA2A71" w:rsidRDefault="005133BB" w:rsidP="00BE262D">
            <w:pPr>
              <w:rPr>
                <w:rFonts w:ascii="Century Gothic" w:hAnsi="Century Gothic"/>
                <w:b/>
                <w:bCs/>
                <w:sz w:val="20"/>
                <w:szCs w:val="20"/>
                <w:u w:val="single"/>
              </w:rPr>
            </w:pPr>
          </w:p>
          <w:p w14:paraId="351BD27B" w14:textId="77777777" w:rsidR="005133BB" w:rsidRPr="00BA2A71" w:rsidRDefault="005133BB" w:rsidP="00BE262D">
            <w:pPr>
              <w:rPr>
                <w:rFonts w:ascii="Century Gothic" w:hAnsi="Century Gothic"/>
                <w:b/>
                <w:bCs/>
                <w:sz w:val="20"/>
                <w:szCs w:val="20"/>
                <w:u w:val="single"/>
              </w:rPr>
            </w:pPr>
            <w:r w:rsidRPr="00BA2A71">
              <w:rPr>
                <w:rFonts w:ascii="Century Gothic" w:hAnsi="Century Gothic"/>
                <w:b/>
                <w:bCs/>
                <w:sz w:val="20"/>
                <w:szCs w:val="20"/>
                <w:u w:val="single"/>
              </w:rPr>
              <w:t xml:space="preserve">You Do Alone: </w:t>
            </w:r>
          </w:p>
          <w:p w14:paraId="24D81182" w14:textId="3180CB63" w:rsidR="005133BB" w:rsidRPr="00BA2A71" w:rsidRDefault="005133BB" w:rsidP="00BE262D">
            <w:pPr>
              <w:rPr>
                <w:rFonts w:ascii="Century Gothic" w:hAnsi="Century Gothic"/>
                <w:sz w:val="20"/>
                <w:szCs w:val="20"/>
              </w:rPr>
            </w:pPr>
            <w:r w:rsidRPr="00BA2A71">
              <w:rPr>
                <w:rFonts w:ascii="Century Gothic" w:hAnsi="Century Gothic"/>
                <w:sz w:val="20"/>
                <w:szCs w:val="20"/>
              </w:rPr>
              <w:t>Students will record a Flipgrid video reading a targeted portion of text.</w:t>
            </w:r>
          </w:p>
          <w:p w14:paraId="05D6476F" w14:textId="77777777" w:rsidR="005133BB" w:rsidRPr="00BA2A71" w:rsidRDefault="005133BB" w:rsidP="005133BB">
            <w:pPr>
              <w:rPr>
                <w:sz w:val="20"/>
                <w:szCs w:val="20"/>
              </w:rPr>
            </w:pPr>
          </w:p>
        </w:tc>
      </w:tr>
      <w:tr w:rsidR="005133BB" w:rsidRPr="00D125F5" w14:paraId="62B38CE8" w14:textId="77777777" w:rsidTr="00BE262D">
        <w:trPr>
          <w:trHeight w:val="260"/>
        </w:trPr>
        <w:tc>
          <w:tcPr>
            <w:tcW w:w="450" w:type="dxa"/>
            <w:shd w:val="clear" w:color="auto" w:fill="auto"/>
          </w:tcPr>
          <w:p w14:paraId="0DAA6636" w14:textId="77777777" w:rsidR="005133BB" w:rsidRDefault="005133BB" w:rsidP="00BE262D">
            <w:pPr>
              <w:rPr>
                <w:rFonts w:ascii="Century Gothic" w:hAnsi="Century Gothic"/>
                <w:b/>
                <w:sz w:val="22"/>
                <w:szCs w:val="22"/>
              </w:rPr>
            </w:pPr>
          </w:p>
          <w:p w14:paraId="5D1FE48E" w14:textId="77777777" w:rsidR="005133BB" w:rsidRDefault="005133BB" w:rsidP="00BE262D">
            <w:pPr>
              <w:rPr>
                <w:rFonts w:ascii="Century Gothic" w:hAnsi="Century Gothic"/>
                <w:sz w:val="22"/>
                <w:szCs w:val="22"/>
              </w:rPr>
            </w:pPr>
            <w:r>
              <w:rPr>
                <w:rFonts w:ascii="Century Gothic" w:hAnsi="Century Gothic"/>
                <w:sz w:val="22"/>
                <w:szCs w:val="22"/>
              </w:rPr>
              <w:t>7</w:t>
            </w:r>
          </w:p>
          <w:p w14:paraId="2B900B9B" w14:textId="77777777" w:rsidR="005133BB" w:rsidRPr="00D0393C" w:rsidRDefault="005133BB" w:rsidP="00BE262D">
            <w:pPr>
              <w:rPr>
                <w:rFonts w:ascii="Century Gothic" w:hAnsi="Century Gothic"/>
                <w:sz w:val="22"/>
                <w:szCs w:val="22"/>
              </w:rPr>
            </w:pPr>
          </w:p>
        </w:tc>
        <w:tc>
          <w:tcPr>
            <w:tcW w:w="3330" w:type="dxa"/>
            <w:shd w:val="clear" w:color="auto" w:fill="auto"/>
          </w:tcPr>
          <w:p w14:paraId="501A01FD" w14:textId="77777777" w:rsidR="005133BB" w:rsidRPr="00D0393C" w:rsidRDefault="005133BB" w:rsidP="00BE262D">
            <w:pPr>
              <w:rPr>
                <w:rFonts w:ascii="Century Gothic" w:hAnsi="Century Gothic"/>
                <w:b/>
                <w:sz w:val="22"/>
                <w:szCs w:val="22"/>
              </w:rPr>
            </w:pPr>
            <w:r w:rsidRPr="00D0393C">
              <w:rPr>
                <w:rFonts w:ascii="Century Gothic" w:hAnsi="Century Gothic"/>
                <w:sz w:val="22"/>
                <w:szCs w:val="22"/>
              </w:rPr>
              <w:t>What</w:t>
            </w:r>
            <w:r w:rsidRPr="00D0393C">
              <w:rPr>
                <w:rFonts w:ascii="Century Gothic" w:hAnsi="Century Gothic"/>
                <w:b/>
                <w:sz w:val="22"/>
                <w:szCs w:val="22"/>
              </w:rPr>
              <w:t xml:space="preserve"> </w:t>
            </w:r>
            <w:r w:rsidRPr="00D0393C">
              <w:rPr>
                <w:rFonts w:ascii="Century Gothic" w:hAnsi="Century Gothic"/>
                <w:b/>
                <w:bCs/>
                <w:sz w:val="22"/>
                <w:szCs w:val="22"/>
              </w:rPr>
              <w:t>graphic organizer(s)</w:t>
            </w:r>
            <w:r w:rsidRPr="00D0393C">
              <w:rPr>
                <w:rFonts w:ascii="Century Gothic" w:hAnsi="Century Gothic"/>
                <w:b/>
                <w:sz w:val="22"/>
                <w:szCs w:val="22"/>
              </w:rPr>
              <w:t xml:space="preserve"> </w:t>
            </w:r>
            <w:r w:rsidRPr="00D0393C">
              <w:rPr>
                <w:rFonts w:ascii="Century Gothic" w:hAnsi="Century Gothic"/>
                <w:sz w:val="22"/>
                <w:szCs w:val="22"/>
              </w:rPr>
              <w:t xml:space="preserve">might support students’ conceptual understanding of the process outlined by the performance-based objective(s)? </w:t>
            </w:r>
          </w:p>
          <w:p w14:paraId="10CB2818" w14:textId="77777777" w:rsidR="005133BB" w:rsidRDefault="005133BB" w:rsidP="00BE262D">
            <w:pPr>
              <w:rPr>
                <w:rFonts w:ascii="Century Gothic" w:hAnsi="Century Gothic"/>
                <w:b/>
                <w:sz w:val="22"/>
                <w:szCs w:val="22"/>
              </w:rPr>
            </w:pPr>
          </w:p>
        </w:tc>
        <w:tc>
          <w:tcPr>
            <w:tcW w:w="6750" w:type="dxa"/>
            <w:shd w:val="clear" w:color="auto" w:fill="auto"/>
          </w:tcPr>
          <w:p w14:paraId="5CCDEABF" w14:textId="77777777" w:rsidR="005133BB" w:rsidRDefault="005133BB" w:rsidP="00BE262D">
            <w:pPr>
              <w:rPr>
                <w:rFonts w:ascii="Century Gothic" w:hAnsi="Century Gothic"/>
                <w:sz w:val="20"/>
                <w:szCs w:val="20"/>
              </w:rPr>
            </w:pPr>
            <w:r w:rsidRPr="004E4CC0">
              <w:rPr>
                <w:rFonts w:ascii="Century Gothic" w:hAnsi="Century Gothic"/>
                <w:sz w:val="20"/>
                <w:szCs w:val="20"/>
              </w:rPr>
              <w:t xml:space="preserve">Educational Epiphany Grade </w:t>
            </w:r>
            <w:r>
              <w:rPr>
                <w:rFonts w:ascii="Century Gothic" w:hAnsi="Century Gothic"/>
                <w:sz w:val="20"/>
                <w:szCs w:val="20"/>
              </w:rPr>
              <w:t>11</w:t>
            </w:r>
            <w:r w:rsidRPr="004E4CC0">
              <w:rPr>
                <w:rFonts w:ascii="Century Gothic" w:hAnsi="Century Gothic"/>
                <w:sz w:val="20"/>
                <w:szCs w:val="20"/>
              </w:rPr>
              <w:t>-1</w:t>
            </w:r>
            <w:r>
              <w:rPr>
                <w:rFonts w:ascii="Century Gothic" w:hAnsi="Century Gothic"/>
                <w:sz w:val="20"/>
                <w:szCs w:val="20"/>
              </w:rPr>
              <w:t>2</w:t>
            </w:r>
            <w:r w:rsidRPr="004E4CC0">
              <w:rPr>
                <w:rFonts w:ascii="Century Gothic" w:hAnsi="Century Gothic"/>
                <w:sz w:val="20"/>
                <w:szCs w:val="20"/>
              </w:rPr>
              <w:t xml:space="preserve"> Reading Informational Text Graphic Organizers</w:t>
            </w:r>
          </w:p>
        </w:tc>
      </w:tr>
    </w:tbl>
    <w:tbl>
      <w:tblPr>
        <w:tblStyle w:val="TableGrid1"/>
        <w:tblW w:w="10080" w:type="dxa"/>
        <w:tblInd w:w="-229" w:type="dxa"/>
        <w:tblLook w:val="04A0" w:firstRow="1" w:lastRow="0" w:firstColumn="1" w:lastColumn="0" w:noHBand="0" w:noVBand="1"/>
      </w:tblPr>
      <w:tblGrid>
        <w:gridCol w:w="3330"/>
        <w:gridCol w:w="6750"/>
      </w:tblGrid>
      <w:tr w:rsidR="005133BB" w:rsidRPr="00DA2F00" w14:paraId="029579AB" w14:textId="77777777" w:rsidTr="00BE262D">
        <w:trPr>
          <w:trHeight w:val="260"/>
        </w:trPr>
        <w:tc>
          <w:tcPr>
            <w:tcW w:w="3330" w:type="dxa"/>
            <w:tcBorders>
              <w:bottom w:val="single" w:sz="4" w:space="0" w:color="auto"/>
            </w:tcBorders>
            <w:shd w:val="clear" w:color="auto" w:fill="auto"/>
          </w:tcPr>
          <w:p w14:paraId="1D319339" w14:textId="77777777" w:rsidR="005133BB" w:rsidRPr="007150D9" w:rsidRDefault="005133BB" w:rsidP="00BE262D">
            <w:pPr>
              <w:rPr>
                <w:rFonts w:ascii="Century Gothic" w:hAnsi="Century Gothic"/>
                <w:sz w:val="22"/>
                <w:szCs w:val="22"/>
              </w:rPr>
            </w:pPr>
            <w:r>
              <w:rPr>
                <w:rFonts w:ascii="Century Gothic" w:hAnsi="Century Gothic"/>
                <w:sz w:val="22"/>
                <w:szCs w:val="22"/>
              </w:rPr>
              <w:t xml:space="preserve">8. </w:t>
            </w:r>
            <w:r w:rsidRPr="007150D9">
              <w:rPr>
                <w:rFonts w:ascii="Century Gothic" w:hAnsi="Century Gothic"/>
                <w:sz w:val="22"/>
                <w:szCs w:val="22"/>
              </w:rPr>
              <w:t xml:space="preserve">What </w:t>
            </w:r>
            <w:r w:rsidRPr="007150D9">
              <w:rPr>
                <w:rFonts w:ascii="Century Gothic" w:hAnsi="Century Gothic"/>
                <w:b/>
                <w:bCs/>
                <w:sz w:val="22"/>
                <w:szCs w:val="22"/>
              </w:rPr>
              <w:t>questions</w:t>
            </w:r>
            <w:r w:rsidRPr="007150D9">
              <w:rPr>
                <w:rFonts w:ascii="Century Gothic" w:hAnsi="Century Gothic"/>
                <w:b/>
                <w:sz w:val="22"/>
                <w:szCs w:val="22"/>
              </w:rPr>
              <w:t xml:space="preserve"> </w:t>
            </w:r>
            <w:r w:rsidRPr="007150D9">
              <w:rPr>
                <w:rFonts w:ascii="Century Gothic" w:hAnsi="Century Gothic"/>
                <w:sz w:val="22"/>
                <w:szCs w:val="22"/>
              </w:rPr>
              <w:t>will be posed to ensure that students are able to demonstrate culminating mastery of the standard and objectives(s)?</w:t>
            </w:r>
          </w:p>
          <w:p w14:paraId="11E9BD9D" w14:textId="77777777" w:rsidR="005133BB" w:rsidRDefault="005133BB" w:rsidP="00BE262D">
            <w:pPr>
              <w:rPr>
                <w:rFonts w:ascii="Century Gothic" w:hAnsi="Century Gothic"/>
                <w:b/>
                <w:sz w:val="22"/>
                <w:szCs w:val="22"/>
              </w:rPr>
            </w:pPr>
          </w:p>
        </w:tc>
        <w:tc>
          <w:tcPr>
            <w:tcW w:w="6750" w:type="dxa"/>
            <w:tcBorders>
              <w:bottom w:val="single" w:sz="4" w:space="0" w:color="auto"/>
            </w:tcBorders>
            <w:shd w:val="clear" w:color="auto" w:fill="auto"/>
          </w:tcPr>
          <w:p w14:paraId="4F1BE396" w14:textId="77777777" w:rsidR="005133BB" w:rsidRPr="004E4CC0" w:rsidRDefault="005133BB" w:rsidP="00BE262D">
            <w:pPr>
              <w:rPr>
                <w:rFonts w:ascii="Century Gothic" w:hAnsi="Century Gothic"/>
                <w:sz w:val="20"/>
                <w:szCs w:val="20"/>
              </w:rPr>
            </w:pPr>
            <w:r w:rsidRPr="004E4CC0">
              <w:rPr>
                <w:rFonts w:ascii="Century Gothic" w:hAnsi="Century Gothic"/>
                <w:sz w:val="20"/>
                <w:szCs w:val="20"/>
              </w:rPr>
              <w:t>1.</w:t>
            </w:r>
            <w:r w:rsidRPr="004E4CC0">
              <w:rPr>
                <w:rFonts w:ascii="Century Gothic" w:hAnsi="Century Gothic"/>
                <w:sz w:val="20"/>
                <w:szCs w:val="20"/>
              </w:rPr>
              <w:tab/>
              <w:t>Define cite.</w:t>
            </w:r>
          </w:p>
          <w:p w14:paraId="7BF6CA21" w14:textId="77777777" w:rsidR="005133BB" w:rsidRPr="004E4CC0" w:rsidRDefault="005133BB" w:rsidP="00BE262D">
            <w:pPr>
              <w:rPr>
                <w:rFonts w:ascii="Century Gothic" w:hAnsi="Century Gothic"/>
                <w:sz w:val="20"/>
                <w:szCs w:val="20"/>
              </w:rPr>
            </w:pPr>
            <w:r w:rsidRPr="004E4CC0">
              <w:rPr>
                <w:rFonts w:ascii="Century Gothic" w:hAnsi="Century Gothic"/>
                <w:sz w:val="20"/>
                <w:szCs w:val="20"/>
              </w:rPr>
              <w:t>2.</w:t>
            </w:r>
            <w:r w:rsidRPr="004E4CC0">
              <w:rPr>
                <w:rFonts w:ascii="Century Gothic" w:hAnsi="Century Gothic"/>
                <w:sz w:val="20"/>
                <w:szCs w:val="20"/>
              </w:rPr>
              <w:tab/>
              <w:t>What is textual evidence?</w:t>
            </w:r>
          </w:p>
          <w:p w14:paraId="45B54F9F" w14:textId="77777777" w:rsidR="005133BB" w:rsidRPr="004E4CC0" w:rsidRDefault="005133BB" w:rsidP="00BE262D">
            <w:pPr>
              <w:rPr>
                <w:rFonts w:ascii="Century Gothic" w:hAnsi="Century Gothic"/>
                <w:sz w:val="20"/>
                <w:szCs w:val="20"/>
              </w:rPr>
            </w:pPr>
            <w:r w:rsidRPr="004E4CC0">
              <w:rPr>
                <w:rFonts w:ascii="Century Gothic" w:hAnsi="Century Gothic"/>
                <w:sz w:val="20"/>
                <w:szCs w:val="20"/>
              </w:rPr>
              <w:t>3.</w:t>
            </w:r>
            <w:r w:rsidRPr="004E4CC0">
              <w:rPr>
                <w:rFonts w:ascii="Century Gothic" w:hAnsi="Century Gothic"/>
                <w:sz w:val="20"/>
                <w:szCs w:val="20"/>
              </w:rPr>
              <w:tab/>
              <w:t xml:space="preserve">Define strong. </w:t>
            </w:r>
          </w:p>
          <w:p w14:paraId="57BC5583" w14:textId="77777777" w:rsidR="005133BB" w:rsidRPr="004E4CC0" w:rsidRDefault="005133BB" w:rsidP="00BE262D">
            <w:pPr>
              <w:rPr>
                <w:rFonts w:ascii="Century Gothic" w:hAnsi="Century Gothic"/>
                <w:sz w:val="20"/>
                <w:szCs w:val="20"/>
              </w:rPr>
            </w:pPr>
            <w:r w:rsidRPr="004E4CC0">
              <w:rPr>
                <w:rFonts w:ascii="Century Gothic" w:hAnsi="Century Gothic"/>
                <w:sz w:val="20"/>
                <w:szCs w:val="20"/>
              </w:rPr>
              <w:t>4.</w:t>
            </w:r>
            <w:r w:rsidRPr="004E4CC0">
              <w:rPr>
                <w:rFonts w:ascii="Century Gothic" w:hAnsi="Century Gothic"/>
                <w:sz w:val="20"/>
                <w:szCs w:val="20"/>
              </w:rPr>
              <w:tab/>
              <w:t xml:space="preserve">Define thorough. </w:t>
            </w:r>
          </w:p>
          <w:p w14:paraId="6F2958C1" w14:textId="77777777" w:rsidR="005133BB" w:rsidRPr="004E4CC0" w:rsidRDefault="005133BB" w:rsidP="00BE262D">
            <w:pPr>
              <w:rPr>
                <w:rFonts w:ascii="Century Gothic" w:hAnsi="Century Gothic"/>
                <w:sz w:val="20"/>
                <w:szCs w:val="20"/>
              </w:rPr>
            </w:pPr>
            <w:r w:rsidRPr="004E4CC0">
              <w:rPr>
                <w:rFonts w:ascii="Century Gothic" w:hAnsi="Century Gothic"/>
                <w:sz w:val="20"/>
                <w:szCs w:val="20"/>
              </w:rPr>
              <w:t>5.</w:t>
            </w:r>
            <w:r w:rsidRPr="004E4CC0">
              <w:rPr>
                <w:rFonts w:ascii="Century Gothic" w:hAnsi="Century Gothic"/>
                <w:sz w:val="20"/>
                <w:szCs w:val="20"/>
              </w:rPr>
              <w:tab/>
              <w:t>Define support.</w:t>
            </w:r>
          </w:p>
          <w:p w14:paraId="203EDFF9" w14:textId="77777777" w:rsidR="005133BB" w:rsidRPr="004E4CC0" w:rsidRDefault="005133BB" w:rsidP="00BE262D">
            <w:pPr>
              <w:rPr>
                <w:rFonts w:ascii="Century Gothic" w:hAnsi="Century Gothic"/>
                <w:sz w:val="20"/>
                <w:szCs w:val="20"/>
              </w:rPr>
            </w:pPr>
            <w:r w:rsidRPr="004E4CC0">
              <w:rPr>
                <w:rFonts w:ascii="Century Gothic" w:hAnsi="Century Gothic"/>
                <w:sz w:val="20"/>
                <w:szCs w:val="20"/>
              </w:rPr>
              <w:t>6.</w:t>
            </w:r>
            <w:r w:rsidRPr="004E4CC0">
              <w:rPr>
                <w:rFonts w:ascii="Century Gothic" w:hAnsi="Century Gothic"/>
                <w:sz w:val="20"/>
                <w:szCs w:val="20"/>
              </w:rPr>
              <w:tab/>
              <w:t xml:space="preserve">Define analysis. </w:t>
            </w:r>
          </w:p>
          <w:p w14:paraId="272310AD" w14:textId="77777777" w:rsidR="005133BB" w:rsidRDefault="005133BB" w:rsidP="00BE262D">
            <w:pPr>
              <w:rPr>
                <w:rFonts w:ascii="Century Gothic" w:hAnsi="Century Gothic"/>
                <w:sz w:val="20"/>
                <w:szCs w:val="20"/>
              </w:rPr>
            </w:pPr>
            <w:r w:rsidRPr="004E4CC0">
              <w:rPr>
                <w:rFonts w:ascii="Century Gothic" w:hAnsi="Century Gothic"/>
                <w:sz w:val="20"/>
                <w:szCs w:val="20"/>
              </w:rPr>
              <w:t>7.</w:t>
            </w:r>
            <w:r w:rsidRPr="004E4CC0">
              <w:rPr>
                <w:rFonts w:ascii="Century Gothic" w:hAnsi="Century Gothic"/>
                <w:sz w:val="20"/>
                <w:szCs w:val="20"/>
              </w:rPr>
              <w:tab/>
              <w:t>Define explicit.</w:t>
            </w:r>
          </w:p>
          <w:p w14:paraId="07437FB0" w14:textId="77777777" w:rsidR="005133BB" w:rsidRDefault="005133BB" w:rsidP="00BE262D">
            <w:pPr>
              <w:rPr>
                <w:rFonts w:ascii="Century Gothic" w:hAnsi="Century Gothic"/>
                <w:sz w:val="20"/>
                <w:szCs w:val="20"/>
              </w:rPr>
            </w:pPr>
          </w:p>
          <w:p w14:paraId="43863750" w14:textId="77777777" w:rsidR="005133BB" w:rsidRDefault="005133BB" w:rsidP="00BE262D">
            <w:pPr>
              <w:rPr>
                <w:rFonts w:ascii="Century Gothic" w:hAnsi="Century Gothic"/>
                <w:b/>
                <w:bCs/>
                <w:sz w:val="20"/>
                <w:szCs w:val="20"/>
                <w:u w:val="single"/>
              </w:rPr>
            </w:pPr>
            <w:r>
              <w:rPr>
                <w:rStyle w:val="normaltextrun"/>
                <w:rFonts w:ascii="Century Gothic" w:hAnsi="Century Gothic"/>
                <w:b/>
                <w:bCs/>
                <w:color w:val="000000"/>
                <w:sz w:val="20"/>
                <w:szCs w:val="20"/>
                <w:u w:val="single"/>
                <w:shd w:val="clear" w:color="auto" w:fill="FFFFFF"/>
              </w:rPr>
              <w:t>Additional Check for Understanding:</w:t>
            </w:r>
            <w:r>
              <w:rPr>
                <w:rStyle w:val="normaltextrun"/>
                <w:rFonts w:ascii="Century Gothic" w:hAnsi="Century Gothic"/>
                <w:b/>
                <w:bCs/>
                <w:color w:val="000000"/>
                <w:sz w:val="20"/>
                <w:szCs w:val="20"/>
                <w:shd w:val="clear" w:color="auto" w:fill="FFFFFF"/>
              </w:rPr>
              <w:t xml:space="preserve"> (During the lessons and after the lessons):</w:t>
            </w:r>
            <w:r>
              <w:rPr>
                <w:rStyle w:val="eop"/>
                <w:rFonts w:ascii="Century Gothic" w:hAnsi="Century Gothic"/>
                <w:color w:val="000000"/>
                <w:sz w:val="20"/>
                <w:szCs w:val="20"/>
                <w:shd w:val="clear" w:color="auto" w:fill="FFFFFF"/>
              </w:rPr>
              <w:t> </w:t>
            </w:r>
          </w:p>
          <w:p w14:paraId="0F04D0A2" w14:textId="2D38DCF9" w:rsidR="005133BB" w:rsidRPr="004D27AE" w:rsidRDefault="005133BB" w:rsidP="005133BB">
            <w:pPr>
              <w:pStyle w:val="ListParagraph"/>
              <w:numPr>
                <w:ilvl w:val="0"/>
                <w:numId w:val="2"/>
              </w:numPr>
              <w:rPr>
                <w:rFonts w:ascii="Century Gothic" w:hAnsi="Century Gothic"/>
                <w:sz w:val="20"/>
                <w:szCs w:val="20"/>
              </w:rPr>
            </w:pPr>
            <w:r>
              <w:rPr>
                <w:rFonts w:ascii="Century Gothic" w:hAnsi="Century Gothic"/>
                <w:sz w:val="20"/>
                <w:szCs w:val="20"/>
              </w:rPr>
              <w:t xml:space="preserve">  </w:t>
            </w:r>
            <w:r w:rsidR="00BA2A71">
              <w:rPr>
                <w:rFonts w:ascii="Century Gothic" w:hAnsi="Century Gothic"/>
                <w:sz w:val="20"/>
                <w:szCs w:val="20"/>
              </w:rPr>
              <w:t xml:space="preserve">Why These Words? SE </w:t>
            </w:r>
            <w:proofErr w:type="spellStart"/>
            <w:r w:rsidR="00BA2A71">
              <w:rPr>
                <w:rFonts w:ascii="Century Gothic" w:hAnsi="Century Gothic"/>
                <w:sz w:val="20"/>
                <w:szCs w:val="20"/>
              </w:rPr>
              <w:t>pg</w:t>
            </w:r>
            <w:proofErr w:type="spellEnd"/>
            <w:r w:rsidR="00BA2A71">
              <w:rPr>
                <w:rFonts w:ascii="Century Gothic" w:hAnsi="Century Gothic"/>
                <w:sz w:val="20"/>
                <w:szCs w:val="20"/>
              </w:rPr>
              <w:t xml:space="preserve"> 79</w:t>
            </w:r>
          </w:p>
          <w:p w14:paraId="46C47ECA" w14:textId="3E39C7BA" w:rsidR="005133BB" w:rsidRPr="004D27AE" w:rsidRDefault="00BA2A71" w:rsidP="005133BB">
            <w:pPr>
              <w:pStyle w:val="ListParagraph"/>
              <w:numPr>
                <w:ilvl w:val="0"/>
                <w:numId w:val="2"/>
              </w:numPr>
              <w:rPr>
                <w:rFonts w:ascii="Century Gothic" w:hAnsi="Century Gothic"/>
                <w:sz w:val="20"/>
                <w:szCs w:val="20"/>
              </w:rPr>
            </w:pPr>
            <w:r>
              <w:rPr>
                <w:rFonts w:ascii="Century Gothic" w:hAnsi="Century Gothic"/>
                <w:sz w:val="20"/>
                <w:szCs w:val="20"/>
              </w:rPr>
              <w:t xml:space="preserve">Analyze the Media -Synthesize Questions SE page </w:t>
            </w:r>
            <w:proofErr w:type="gramStart"/>
            <w:r>
              <w:rPr>
                <w:rFonts w:ascii="Century Gothic" w:hAnsi="Century Gothic"/>
                <w:sz w:val="20"/>
                <w:szCs w:val="20"/>
              </w:rPr>
              <w:t>89</w:t>
            </w:r>
            <w:proofErr w:type="gramEnd"/>
          </w:p>
          <w:p w14:paraId="7B40DE1A" w14:textId="3CA891DF" w:rsidR="005133BB" w:rsidRPr="004D27AE" w:rsidRDefault="00BA2A71" w:rsidP="00BE262D">
            <w:pPr>
              <w:pStyle w:val="ListParagraph"/>
              <w:numPr>
                <w:ilvl w:val="0"/>
                <w:numId w:val="2"/>
              </w:numPr>
              <w:rPr>
                <w:rFonts w:ascii="Century Gothic" w:hAnsi="Century Gothic"/>
                <w:sz w:val="20"/>
                <w:szCs w:val="20"/>
              </w:rPr>
            </w:pPr>
            <w:r>
              <w:rPr>
                <w:rFonts w:ascii="Century Gothic" w:hAnsi="Century Gothic"/>
                <w:sz w:val="20"/>
                <w:szCs w:val="20"/>
              </w:rPr>
              <w:t xml:space="preserve">Research to Explore </w:t>
            </w:r>
            <w:r>
              <w:rPr>
                <w:rFonts w:ascii="Century Gothic" w:hAnsi="Century Gothic"/>
                <w:sz w:val="20"/>
                <w:szCs w:val="20"/>
              </w:rPr>
              <w:t xml:space="preserve">SE </w:t>
            </w:r>
            <w:r>
              <w:rPr>
                <w:rFonts w:ascii="Century Gothic" w:hAnsi="Century Gothic"/>
                <w:sz w:val="20"/>
                <w:szCs w:val="20"/>
              </w:rPr>
              <w:t xml:space="preserve">page 97 </w:t>
            </w:r>
          </w:p>
        </w:tc>
      </w:tr>
    </w:tbl>
    <w:p w14:paraId="3B695017" w14:textId="77777777" w:rsidR="005133BB" w:rsidRDefault="005133BB" w:rsidP="005133BB"/>
    <w:p w14:paraId="52325A53" w14:textId="77777777" w:rsidR="005133BB" w:rsidRDefault="005133BB" w:rsidP="005133BB"/>
    <w:p w14:paraId="70BFF612" w14:textId="77777777" w:rsidR="00B715A6" w:rsidRDefault="00B715A6"/>
    <w:sectPr w:rsidR="00B71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D56"/>
    <w:multiLevelType w:val="hybridMultilevel"/>
    <w:tmpl w:val="A6B6131E"/>
    <w:lvl w:ilvl="0" w:tplc="AE8E23C6">
      <w:start w:val="1"/>
      <w:numFmt w:val="decimal"/>
      <w:lvlText w:val="%1."/>
      <w:lvlJc w:val="left"/>
      <w:pPr>
        <w:ind w:left="720" w:hanging="360"/>
      </w:pPr>
      <w:rPr>
        <w:rFonts w:ascii="Century Gothic" w:hAnsi="Century Gothic"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A672F"/>
    <w:multiLevelType w:val="hybridMultilevel"/>
    <w:tmpl w:val="63E2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75FB3"/>
    <w:multiLevelType w:val="hybridMultilevel"/>
    <w:tmpl w:val="E66C3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7605E"/>
    <w:multiLevelType w:val="hybridMultilevel"/>
    <w:tmpl w:val="58C0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73A74"/>
    <w:multiLevelType w:val="hybridMultilevel"/>
    <w:tmpl w:val="C4CA14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399210756">
    <w:abstractNumId w:val="4"/>
  </w:num>
  <w:num w:numId="2" w16cid:durableId="1852599848">
    <w:abstractNumId w:val="0"/>
  </w:num>
  <w:num w:numId="3" w16cid:durableId="1187600549">
    <w:abstractNumId w:val="1"/>
  </w:num>
  <w:num w:numId="4" w16cid:durableId="1996833434">
    <w:abstractNumId w:val="3"/>
  </w:num>
  <w:num w:numId="5" w16cid:durableId="203564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33BB"/>
    <w:rsid w:val="00297D76"/>
    <w:rsid w:val="005133BB"/>
    <w:rsid w:val="0056693C"/>
    <w:rsid w:val="00826335"/>
    <w:rsid w:val="00B715A6"/>
    <w:rsid w:val="00BA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0CB8"/>
  <w15:chartTrackingRefBased/>
  <w15:docId w15:val="{8594FBD2-5AD0-4781-AA1B-9BB1E894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3BB"/>
    <w:pPr>
      <w:spacing w:after="0" w:line="240" w:lineRule="auto"/>
    </w:pPr>
    <w:rPr>
      <w:rFonts w:eastAsiaTheme="minorEastAsi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3BB"/>
    <w:pPr>
      <w:tabs>
        <w:tab w:val="center" w:pos="4320"/>
        <w:tab w:val="right" w:pos="8640"/>
      </w:tabs>
    </w:pPr>
  </w:style>
  <w:style w:type="character" w:customStyle="1" w:styleId="HeaderChar">
    <w:name w:val="Header Char"/>
    <w:basedOn w:val="DefaultParagraphFont"/>
    <w:link w:val="Header"/>
    <w:uiPriority w:val="99"/>
    <w:rsid w:val="005133BB"/>
    <w:rPr>
      <w:rFonts w:eastAsiaTheme="minorEastAsia"/>
      <w:kern w:val="0"/>
      <w:sz w:val="24"/>
      <w:szCs w:val="24"/>
    </w:rPr>
  </w:style>
  <w:style w:type="table" w:styleId="TableGrid">
    <w:name w:val="Table Grid"/>
    <w:basedOn w:val="TableNormal"/>
    <w:uiPriority w:val="59"/>
    <w:rsid w:val="005133BB"/>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133B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133BB"/>
  </w:style>
  <w:style w:type="character" w:customStyle="1" w:styleId="eop">
    <w:name w:val="eop"/>
    <w:basedOn w:val="DefaultParagraphFont"/>
    <w:rsid w:val="005133BB"/>
  </w:style>
  <w:style w:type="table" w:customStyle="1" w:styleId="TableGrid1">
    <w:name w:val="Table Grid1"/>
    <w:basedOn w:val="TableNormal"/>
    <w:next w:val="TableGrid"/>
    <w:uiPriority w:val="59"/>
    <w:rsid w:val="005133BB"/>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E STEWART</dc:creator>
  <cp:keywords/>
  <dc:description/>
  <cp:lastModifiedBy>CASSANDRA E STEWART</cp:lastModifiedBy>
  <cp:revision>1</cp:revision>
  <dcterms:created xsi:type="dcterms:W3CDTF">2023-09-01T19:20:00Z</dcterms:created>
  <dcterms:modified xsi:type="dcterms:W3CDTF">2023-09-01T19:36:00Z</dcterms:modified>
</cp:coreProperties>
</file>